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4D89" w14:textId="77777777" w:rsidR="002941FE" w:rsidRDefault="002941FE" w:rsidP="007A4D14">
      <w:pPr>
        <w:ind w:left="720" w:hanging="360"/>
        <w:rPr>
          <w:rFonts w:ascii="Arial" w:hAnsi="Arial" w:cs="Arial"/>
          <w:b/>
          <w:bCs/>
        </w:rPr>
      </w:pPr>
    </w:p>
    <w:p w14:paraId="7B3F3FA8" w14:textId="2C3F193D" w:rsidR="002941FE" w:rsidRPr="002941FE" w:rsidRDefault="002941FE" w:rsidP="002941FE">
      <w:pPr>
        <w:ind w:left="720" w:hanging="360"/>
        <w:jc w:val="center"/>
        <w:rPr>
          <w:rFonts w:ascii="Arial" w:hAnsi="Arial" w:cs="Arial"/>
          <w:b/>
          <w:bCs/>
        </w:rPr>
      </w:pPr>
      <w:r w:rsidRPr="002941FE">
        <w:rPr>
          <w:rFonts w:ascii="Arial" w:hAnsi="Arial" w:cs="Arial"/>
          <w:b/>
          <w:bCs/>
        </w:rPr>
        <w:t xml:space="preserve">Lateral </w:t>
      </w:r>
      <w:r w:rsidR="00033AD8">
        <w:rPr>
          <w:rFonts w:ascii="Arial" w:hAnsi="Arial" w:cs="Arial"/>
          <w:b/>
          <w:bCs/>
        </w:rPr>
        <w:t xml:space="preserve">Flow Antigen Testing For </w:t>
      </w:r>
      <w:r w:rsidRPr="002941FE">
        <w:rPr>
          <w:rFonts w:ascii="Arial" w:hAnsi="Arial" w:cs="Arial"/>
          <w:b/>
          <w:bCs/>
        </w:rPr>
        <w:t>COVI</w:t>
      </w:r>
      <w:r>
        <w:rPr>
          <w:rFonts w:ascii="Arial" w:hAnsi="Arial" w:cs="Arial"/>
          <w:b/>
          <w:bCs/>
        </w:rPr>
        <w:t>D</w:t>
      </w:r>
      <w:r w:rsidRPr="002941FE">
        <w:rPr>
          <w:rFonts w:ascii="Arial" w:hAnsi="Arial" w:cs="Arial"/>
          <w:b/>
          <w:bCs/>
        </w:rPr>
        <w:t xml:space="preserve">-19 </w:t>
      </w:r>
      <w:r w:rsidR="00033AD8">
        <w:rPr>
          <w:rFonts w:ascii="Arial" w:hAnsi="Arial" w:cs="Arial"/>
          <w:b/>
          <w:bCs/>
        </w:rPr>
        <w:t>For</w:t>
      </w:r>
      <w:r w:rsidRPr="002941FE">
        <w:rPr>
          <w:rFonts w:ascii="Arial" w:hAnsi="Arial" w:cs="Arial"/>
          <w:b/>
          <w:bCs/>
        </w:rPr>
        <w:t xml:space="preserve"> </w:t>
      </w:r>
      <w:r w:rsidR="00033AD8">
        <w:rPr>
          <w:rFonts w:ascii="Arial" w:hAnsi="Arial" w:cs="Arial"/>
          <w:b/>
          <w:bCs/>
        </w:rPr>
        <w:t>P</w:t>
      </w:r>
      <w:r w:rsidRPr="002941FE">
        <w:rPr>
          <w:rFonts w:ascii="Arial" w:hAnsi="Arial" w:cs="Arial"/>
          <w:b/>
          <w:bCs/>
        </w:rPr>
        <w:t>atient-</w:t>
      </w:r>
      <w:r w:rsidR="00033AD8">
        <w:rPr>
          <w:rFonts w:ascii="Arial" w:hAnsi="Arial" w:cs="Arial"/>
          <w:b/>
          <w:bCs/>
        </w:rPr>
        <w:t>F</w:t>
      </w:r>
      <w:r w:rsidRPr="002941FE">
        <w:rPr>
          <w:rFonts w:ascii="Arial" w:hAnsi="Arial" w:cs="Arial"/>
          <w:b/>
          <w:bCs/>
        </w:rPr>
        <w:t xml:space="preserve">acing </w:t>
      </w:r>
      <w:r w:rsidR="00033AD8">
        <w:rPr>
          <w:rFonts w:ascii="Arial" w:hAnsi="Arial" w:cs="Arial"/>
          <w:b/>
          <w:bCs/>
        </w:rPr>
        <w:t>S</w:t>
      </w:r>
      <w:r w:rsidRPr="002941FE">
        <w:rPr>
          <w:rFonts w:ascii="Arial" w:hAnsi="Arial" w:cs="Arial"/>
          <w:b/>
          <w:bCs/>
        </w:rPr>
        <w:t>taff</w:t>
      </w:r>
    </w:p>
    <w:p w14:paraId="463C60B8" w14:textId="49F33A92" w:rsidR="002941FE" w:rsidRDefault="002941FE" w:rsidP="002941FE">
      <w:pPr>
        <w:ind w:left="720" w:hanging="360"/>
        <w:jc w:val="center"/>
        <w:rPr>
          <w:rFonts w:ascii="Arial" w:hAnsi="Arial" w:cs="Arial"/>
          <w:b/>
          <w:bCs/>
        </w:rPr>
      </w:pPr>
      <w:r w:rsidRPr="002941FE">
        <w:rPr>
          <w:rFonts w:ascii="Arial" w:hAnsi="Arial" w:cs="Arial"/>
          <w:b/>
          <w:bCs/>
        </w:rPr>
        <w:t>Frequently Asked Questions</w:t>
      </w:r>
    </w:p>
    <w:p w14:paraId="03C7278A" w14:textId="77777777" w:rsidR="006748B8" w:rsidRPr="002941FE" w:rsidRDefault="006748B8" w:rsidP="006748B8">
      <w:pPr>
        <w:rPr>
          <w:rFonts w:ascii="Arial" w:hAnsi="Arial" w:cs="Arial"/>
          <w:b/>
          <w:bCs/>
        </w:rPr>
      </w:pPr>
      <w:r w:rsidRPr="002941FE">
        <w:rPr>
          <w:rFonts w:ascii="Arial" w:hAnsi="Arial" w:cs="Arial"/>
          <w:b/>
          <w:bCs/>
        </w:rPr>
        <w:t>What is lateral flow antigen testing?</w:t>
      </w:r>
    </w:p>
    <w:p w14:paraId="0A447E73" w14:textId="269E4512" w:rsidR="006748B8" w:rsidRPr="002941FE" w:rsidRDefault="006748B8" w:rsidP="006748B8">
      <w:pPr>
        <w:rPr>
          <w:rFonts w:ascii="Arial" w:hAnsi="Arial" w:cs="Arial"/>
        </w:rPr>
      </w:pPr>
      <w:r w:rsidRPr="002941FE">
        <w:rPr>
          <w:rFonts w:ascii="Arial" w:hAnsi="Arial" w:cs="Arial"/>
        </w:rPr>
        <w:t>Lateral flow antigen testing detects the presence of the COVID-19 viral antigen from a swab sample</w:t>
      </w:r>
      <w:r w:rsidR="002D3F8B">
        <w:rPr>
          <w:rFonts w:ascii="Arial" w:hAnsi="Arial" w:cs="Arial"/>
        </w:rPr>
        <w:t xml:space="preserve">. </w:t>
      </w:r>
      <w:r w:rsidRPr="002941FE">
        <w:rPr>
          <w:rFonts w:ascii="Arial" w:hAnsi="Arial" w:cs="Arial"/>
        </w:rPr>
        <w:t>The test is administered by handheld devices producing results in 30 minutes and can be self-administered.</w:t>
      </w:r>
    </w:p>
    <w:p w14:paraId="00B3C6CA" w14:textId="77777777" w:rsidR="006748B8" w:rsidRPr="002941FE" w:rsidRDefault="006748B8" w:rsidP="006748B8">
      <w:pPr>
        <w:rPr>
          <w:rFonts w:ascii="Arial" w:hAnsi="Arial" w:cs="Arial"/>
          <w:b/>
          <w:bCs/>
        </w:rPr>
      </w:pPr>
      <w:r w:rsidRPr="002941FE">
        <w:rPr>
          <w:rFonts w:ascii="Arial" w:hAnsi="Arial" w:cs="Arial"/>
          <w:b/>
          <w:bCs/>
        </w:rPr>
        <w:t>What type of test is being rolled out?</w:t>
      </w:r>
    </w:p>
    <w:p w14:paraId="11B5BAAD" w14:textId="5C9AA453" w:rsidR="006748B8" w:rsidRPr="006748B8" w:rsidRDefault="006748B8" w:rsidP="00420678">
      <w:pPr>
        <w:rPr>
          <w:rFonts w:ascii="Arial" w:hAnsi="Arial" w:cs="Arial"/>
        </w:rPr>
      </w:pPr>
      <w:r w:rsidRPr="002941FE">
        <w:rPr>
          <w:rFonts w:ascii="Arial" w:hAnsi="Arial" w:cs="Arial"/>
        </w:rPr>
        <w:t xml:space="preserve">The Innova SARS-CoV-2 Antigen Rapid Qualitative Test. </w:t>
      </w:r>
    </w:p>
    <w:p w14:paraId="6F5B5DF0" w14:textId="35301C2D" w:rsidR="00420678" w:rsidRPr="002941FE" w:rsidRDefault="00420678" w:rsidP="00420678">
      <w:pPr>
        <w:rPr>
          <w:rFonts w:ascii="Arial" w:hAnsi="Arial" w:cs="Arial"/>
          <w:b/>
          <w:bCs/>
        </w:rPr>
      </w:pPr>
      <w:r w:rsidRPr="002941FE">
        <w:rPr>
          <w:rFonts w:ascii="Arial" w:hAnsi="Arial" w:cs="Arial"/>
          <w:b/>
          <w:bCs/>
        </w:rPr>
        <w:t>What does asymptomatic staff testing mean?</w:t>
      </w:r>
    </w:p>
    <w:p w14:paraId="43DA65C9" w14:textId="3D18D743" w:rsidR="00B83F99" w:rsidRPr="002941FE" w:rsidRDefault="00420678" w:rsidP="00420678">
      <w:pPr>
        <w:rPr>
          <w:rFonts w:ascii="Arial" w:hAnsi="Arial" w:cs="Arial"/>
        </w:rPr>
      </w:pPr>
      <w:bookmarkStart w:id="0" w:name="_Hlk56507118"/>
      <w:r w:rsidRPr="002941FE">
        <w:rPr>
          <w:rFonts w:ascii="Arial" w:hAnsi="Arial" w:cs="Arial"/>
        </w:rPr>
        <w:t>Asymptomatic means someone who has no symptoms of a disease, in this instance COVID-19.</w:t>
      </w:r>
      <w:r w:rsidR="00033AD8">
        <w:rPr>
          <w:rFonts w:ascii="Arial" w:hAnsi="Arial" w:cs="Arial"/>
        </w:rPr>
        <w:t xml:space="preserve"> </w:t>
      </w:r>
      <w:r w:rsidRPr="002941FE">
        <w:rPr>
          <w:rFonts w:ascii="Arial" w:hAnsi="Arial" w:cs="Arial"/>
        </w:rPr>
        <w:t>Evidence has shown that people with COVID-19 can have no symptoms and still transmit the virus to others without being aware. It is important that we take steps to reduce the risk of transmission by identifying those who may not know that they have the virus, therefore staff without symptoms of COVID</w:t>
      </w:r>
      <w:r w:rsidR="00033AD8">
        <w:rPr>
          <w:rFonts w:ascii="Arial" w:hAnsi="Arial" w:cs="Arial"/>
        </w:rPr>
        <w:t>-</w:t>
      </w:r>
      <w:r w:rsidRPr="002941FE">
        <w:rPr>
          <w:rFonts w:ascii="Arial" w:hAnsi="Arial" w:cs="Arial"/>
        </w:rPr>
        <w:t>19 will be tested.</w:t>
      </w:r>
    </w:p>
    <w:bookmarkEnd w:id="0"/>
    <w:p w14:paraId="29838416" w14:textId="31FB13E1" w:rsidR="00CF5240" w:rsidRPr="002941FE" w:rsidRDefault="00CF5240" w:rsidP="00CF5240">
      <w:pPr>
        <w:pStyle w:val="Default"/>
        <w:rPr>
          <w:sz w:val="22"/>
          <w:szCs w:val="22"/>
        </w:rPr>
      </w:pPr>
      <w:r w:rsidRPr="002941FE">
        <w:rPr>
          <w:b/>
          <w:bCs/>
          <w:sz w:val="22"/>
          <w:szCs w:val="22"/>
        </w:rPr>
        <w:t xml:space="preserve">What is the principle of the test device? </w:t>
      </w:r>
    </w:p>
    <w:p w14:paraId="5A73BF08" w14:textId="77777777" w:rsidR="00CF5240" w:rsidRPr="002941FE" w:rsidRDefault="00CF5240" w:rsidP="00CF5240">
      <w:pPr>
        <w:pStyle w:val="Default"/>
        <w:rPr>
          <w:sz w:val="22"/>
          <w:szCs w:val="22"/>
        </w:rPr>
      </w:pPr>
    </w:p>
    <w:p w14:paraId="572E6272" w14:textId="69167BCB" w:rsidR="00CF5240" w:rsidRPr="002941FE" w:rsidRDefault="00CF5240" w:rsidP="005A2DF3">
      <w:pPr>
        <w:pStyle w:val="Default"/>
        <w:rPr>
          <w:sz w:val="22"/>
          <w:szCs w:val="22"/>
        </w:rPr>
      </w:pPr>
      <w:r w:rsidRPr="002941FE">
        <w:rPr>
          <w:sz w:val="22"/>
          <w:szCs w:val="22"/>
        </w:rPr>
        <w:t xml:space="preserve">The test is performed on a nasal swab. After swabbing the inside of the nostrils, the swab is inserted into an extraction tube with extraction fluid, then rotated and pressed to make sure that the sample from the swab is released into the extraction fluid (the swab is discarded at this point). The extraction buffer is optimised to release SARS-CoV-2 virus antigens from the swab if present. </w:t>
      </w:r>
    </w:p>
    <w:p w14:paraId="1E97F855" w14:textId="77777777" w:rsidR="005A2DF3" w:rsidRPr="002941FE" w:rsidRDefault="005A2DF3" w:rsidP="005A2DF3">
      <w:pPr>
        <w:pStyle w:val="Default"/>
        <w:rPr>
          <w:sz w:val="22"/>
          <w:szCs w:val="22"/>
        </w:rPr>
      </w:pPr>
    </w:p>
    <w:p w14:paraId="729FED4C" w14:textId="77777777" w:rsidR="00753B34" w:rsidRDefault="00DE5753" w:rsidP="00420678">
      <w:pPr>
        <w:rPr>
          <w:rFonts w:ascii="Arial" w:hAnsi="Arial" w:cs="Arial"/>
          <w:b/>
          <w:bCs/>
        </w:rPr>
      </w:pPr>
      <w:r>
        <w:rPr>
          <w:rFonts w:ascii="Arial" w:hAnsi="Arial" w:cs="Arial"/>
          <w:b/>
          <w:bCs/>
        </w:rPr>
        <w:t xml:space="preserve">Who </w:t>
      </w:r>
      <w:r w:rsidR="00753B34">
        <w:rPr>
          <w:rFonts w:ascii="Arial" w:hAnsi="Arial" w:cs="Arial"/>
          <w:b/>
          <w:bCs/>
        </w:rPr>
        <w:t>is the test available to?</w:t>
      </w:r>
    </w:p>
    <w:p w14:paraId="732AAD00" w14:textId="22C327FC" w:rsidR="00753B34" w:rsidRPr="00753B34" w:rsidRDefault="00753B34" w:rsidP="00420678">
      <w:pPr>
        <w:rPr>
          <w:rFonts w:ascii="Arial" w:hAnsi="Arial" w:cs="Arial"/>
        </w:rPr>
      </w:pPr>
      <w:r w:rsidRPr="00753B34">
        <w:rPr>
          <w:rFonts w:ascii="Arial" w:hAnsi="Arial" w:cs="Arial"/>
        </w:rPr>
        <w:t xml:space="preserve">Testing is being prioritised based on clinical need and will be made available to </w:t>
      </w:r>
      <w:r>
        <w:rPr>
          <w:rFonts w:ascii="Arial" w:hAnsi="Arial" w:cs="Arial"/>
        </w:rPr>
        <w:t>all staff in patient-facing roles including Engie, Joint Hospital Group (South), Bank Partners colleagues and volunteers. The test is not currently available to staff working in non-patient facing, corporate functions, in-line with national guidance.</w:t>
      </w:r>
    </w:p>
    <w:p w14:paraId="72C911F8" w14:textId="7C5F6821" w:rsidR="00420678" w:rsidRPr="002941FE" w:rsidRDefault="00420678" w:rsidP="00420678">
      <w:pPr>
        <w:rPr>
          <w:rFonts w:ascii="Arial" w:hAnsi="Arial" w:cs="Arial"/>
          <w:b/>
          <w:bCs/>
        </w:rPr>
      </w:pPr>
      <w:r w:rsidRPr="002941FE">
        <w:rPr>
          <w:rFonts w:ascii="Arial" w:hAnsi="Arial" w:cs="Arial"/>
          <w:b/>
          <w:bCs/>
        </w:rPr>
        <w:t>How are “patient-facing” staff defined?</w:t>
      </w:r>
    </w:p>
    <w:p w14:paraId="078009DB" w14:textId="369C138B" w:rsidR="00420678" w:rsidRDefault="00420678" w:rsidP="00420678">
      <w:pPr>
        <w:rPr>
          <w:rFonts w:ascii="Arial" w:hAnsi="Arial" w:cs="Arial"/>
        </w:rPr>
      </w:pPr>
      <w:r w:rsidRPr="002941FE">
        <w:rPr>
          <w:rFonts w:ascii="Arial" w:hAnsi="Arial" w:cs="Arial"/>
        </w:rPr>
        <w:t>Staff who are patient-facing refers to staff involved in direct in</w:t>
      </w:r>
      <w:r w:rsidR="00F86146" w:rsidRPr="002941FE">
        <w:rPr>
          <w:rFonts w:ascii="Arial" w:hAnsi="Arial" w:cs="Arial"/>
        </w:rPr>
        <w:t>teraction with patients</w:t>
      </w:r>
    </w:p>
    <w:p w14:paraId="1CA69770" w14:textId="483839CB" w:rsidR="00673835" w:rsidRDefault="00673835" w:rsidP="00420678">
      <w:pPr>
        <w:rPr>
          <w:rFonts w:ascii="Arial" w:hAnsi="Arial" w:cs="Arial"/>
          <w:b/>
          <w:bCs/>
        </w:rPr>
      </w:pPr>
      <w:r>
        <w:rPr>
          <w:rFonts w:ascii="Arial" w:hAnsi="Arial" w:cs="Arial"/>
          <w:b/>
          <w:bCs/>
        </w:rPr>
        <w:t>Should I continue testing after I have had the vaccine?</w:t>
      </w:r>
    </w:p>
    <w:p w14:paraId="300DF797" w14:textId="6A0304B4" w:rsidR="00673835" w:rsidRPr="00673835" w:rsidRDefault="00673835" w:rsidP="00420678">
      <w:pPr>
        <w:rPr>
          <w:rFonts w:ascii="Arial" w:hAnsi="Arial" w:cs="Arial"/>
        </w:rPr>
      </w:pPr>
      <w:r>
        <w:rPr>
          <w:rFonts w:ascii="Arial" w:hAnsi="Arial" w:cs="Arial"/>
        </w:rPr>
        <w:t>Yes, continue to test even though you have had the vaccine</w:t>
      </w:r>
    </w:p>
    <w:p w14:paraId="10F6277D" w14:textId="586D00A7" w:rsidR="00F86146" w:rsidRPr="002941FE" w:rsidRDefault="00F86146" w:rsidP="00420678">
      <w:pPr>
        <w:rPr>
          <w:rFonts w:ascii="Arial" w:hAnsi="Arial" w:cs="Arial"/>
          <w:b/>
          <w:bCs/>
        </w:rPr>
      </w:pPr>
      <w:r w:rsidRPr="002941FE">
        <w:rPr>
          <w:rFonts w:ascii="Arial" w:hAnsi="Arial" w:cs="Arial"/>
          <w:b/>
          <w:bCs/>
        </w:rPr>
        <w:t>I am Agency or Bank staff, should I get tested?</w:t>
      </w:r>
    </w:p>
    <w:p w14:paraId="71B66F47" w14:textId="0587AECD" w:rsidR="00F86146" w:rsidRPr="002941FE" w:rsidRDefault="0068492D" w:rsidP="00420678">
      <w:pPr>
        <w:rPr>
          <w:rFonts w:ascii="Arial" w:hAnsi="Arial" w:cs="Arial"/>
        </w:rPr>
      </w:pPr>
      <w:r w:rsidRPr="002941FE">
        <w:rPr>
          <w:rFonts w:ascii="Arial" w:hAnsi="Arial" w:cs="Arial"/>
        </w:rPr>
        <w:t xml:space="preserve">Yes, this applies to all patient-facing staff, including </w:t>
      </w:r>
      <w:r w:rsidR="002941FE" w:rsidRPr="002941FE">
        <w:rPr>
          <w:rFonts w:ascii="Arial" w:hAnsi="Arial" w:cs="Arial"/>
        </w:rPr>
        <w:t>agency and</w:t>
      </w:r>
      <w:r w:rsidRPr="002941FE">
        <w:rPr>
          <w:rFonts w:ascii="Arial" w:hAnsi="Arial" w:cs="Arial"/>
        </w:rPr>
        <w:t xml:space="preserve"> bank staff</w:t>
      </w:r>
    </w:p>
    <w:p w14:paraId="392E1936" w14:textId="77777777" w:rsidR="00F86146" w:rsidRPr="002941FE" w:rsidRDefault="00F86146" w:rsidP="00F86146">
      <w:pPr>
        <w:rPr>
          <w:rFonts w:ascii="Arial" w:hAnsi="Arial" w:cs="Arial"/>
          <w:b/>
          <w:bCs/>
        </w:rPr>
      </w:pPr>
      <w:r w:rsidRPr="002941FE">
        <w:rPr>
          <w:rFonts w:ascii="Arial" w:hAnsi="Arial" w:cs="Arial"/>
          <w:b/>
          <w:bCs/>
        </w:rPr>
        <w:t>Is testing voluntary?</w:t>
      </w:r>
    </w:p>
    <w:p w14:paraId="388A0E2D" w14:textId="19979A7A" w:rsidR="00F86146" w:rsidRPr="002941FE" w:rsidRDefault="00F86146" w:rsidP="00F86146">
      <w:pPr>
        <w:rPr>
          <w:rFonts w:ascii="Arial" w:hAnsi="Arial" w:cs="Arial"/>
        </w:rPr>
      </w:pPr>
      <w:r w:rsidRPr="002941FE">
        <w:rPr>
          <w:rFonts w:ascii="Arial" w:hAnsi="Arial" w:cs="Arial"/>
        </w:rPr>
        <w:t xml:space="preserve">All testing is voluntary, </w:t>
      </w:r>
      <w:bookmarkStart w:id="1" w:name="_Hlk56507316"/>
      <w:r w:rsidRPr="002941FE">
        <w:rPr>
          <w:rFonts w:ascii="Arial" w:hAnsi="Arial" w:cs="Arial"/>
        </w:rPr>
        <w:t>however we strongly encourage all patient-facing staff to test themselves to help keep patients, themselves, loved ones and colleagues safe</w:t>
      </w:r>
    </w:p>
    <w:bookmarkEnd w:id="1"/>
    <w:p w14:paraId="6D6DA76F" w14:textId="2DF46DB2" w:rsidR="005A2DF3" w:rsidRPr="002941FE" w:rsidRDefault="004C7B7F" w:rsidP="00F86146">
      <w:pPr>
        <w:rPr>
          <w:rFonts w:ascii="Arial" w:hAnsi="Arial" w:cs="Arial"/>
          <w:b/>
          <w:bCs/>
        </w:rPr>
      </w:pPr>
      <w:r w:rsidRPr="002941FE">
        <w:rPr>
          <w:rFonts w:ascii="Arial" w:hAnsi="Arial" w:cs="Arial"/>
          <w:b/>
          <w:bCs/>
        </w:rPr>
        <w:t xml:space="preserve">How do I </w:t>
      </w:r>
      <w:r w:rsidR="005A2DF3" w:rsidRPr="002941FE">
        <w:rPr>
          <w:rFonts w:ascii="Arial" w:hAnsi="Arial" w:cs="Arial"/>
          <w:b/>
          <w:bCs/>
        </w:rPr>
        <w:t>perform the test?</w:t>
      </w:r>
    </w:p>
    <w:p w14:paraId="128C2176" w14:textId="76CAEAB1" w:rsidR="00033AD8" w:rsidRDefault="005A2DF3" w:rsidP="00753B34">
      <w:pPr>
        <w:pStyle w:val="Default"/>
        <w:rPr>
          <w:b/>
          <w:bCs/>
          <w:sz w:val="22"/>
          <w:szCs w:val="22"/>
        </w:rPr>
      </w:pPr>
      <w:r w:rsidRPr="002941FE">
        <w:rPr>
          <w:sz w:val="22"/>
          <w:szCs w:val="22"/>
        </w:rPr>
        <w:lastRenderedPageBreak/>
        <w:t xml:space="preserve">If you find the original SARS-CoV-2 Antigen Rapid Qualitative Test Instructions for Use (IFU) enclosed in the box by the manufacturer, please ignore these. These instructions were intended for testing symptomatic patients by laboratory staff. Instead refer to the separately provided </w:t>
      </w:r>
      <w:r w:rsidRPr="002941FE">
        <w:rPr>
          <w:b/>
          <w:bCs/>
          <w:sz w:val="22"/>
          <w:szCs w:val="22"/>
        </w:rPr>
        <w:t xml:space="preserve">Guide for healthcare staff self-testing for coronavirus using a Lateral Flow Device (LFD). </w:t>
      </w:r>
    </w:p>
    <w:p w14:paraId="619A8C19" w14:textId="77777777" w:rsidR="00753B34" w:rsidRPr="00753B34" w:rsidRDefault="00753B34" w:rsidP="00753B34">
      <w:pPr>
        <w:pStyle w:val="Default"/>
        <w:rPr>
          <w:sz w:val="22"/>
          <w:szCs w:val="22"/>
        </w:rPr>
      </w:pPr>
    </w:p>
    <w:p w14:paraId="29F54266" w14:textId="7D070D0A" w:rsidR="00F86146" w:rsidRPr="002941FE" w:rsidRDefault="00F86146" w:rsidP="00F86146">
      <w:pPr>
        <w:rPr>
          <w:rFonts w:ascii="Arial" w:hAnsi="Arial" w:cs="Arial"/>
          <w:b/>
          <w:bCs/>
        </w:rPr>
      </w:pPr>
      <w:r w:rsidRPr="002941FE">
        <w:rPr>
          <w:rFonts w:ascii="Arial" w:hAnsi="Arial" w:cs="Arial"/>
          <w:b/>
          <w:bCs/>
        </w:rPr>
        <w:t>How frequently should the test be done?</w:t>
      </w:r>
    </w:p>
    <w:p w14:paraId="419DCCA2" w14:textId="359070A4" w:rsidR="004C7B7F" w:rsidRDefault="00E569C8" w:rsidP="004C7B7F">
      <w:pPr>
        <w:rPr>
          <w:rFonts w:ascii="Arial" w:hAnsi="Arial" w:cs="Arial"/>
        </w:rPr>
      </w:pPr>
      <w:r>
        <w:rPr>
          <w:rFonts w:ascii="Arial" w:hAnsi="Arial" w:cs="Arial"/>
        </w:rPr>
        <w:t>Testing should be undertaken twice weekly, every 3-4 days.  There is a dedicated weblink below which provides a helpful guide and tutorial video.  This is also where all results should be uploaded (positive, negative or invalid).  As a minimum you will need to enter your surname, date of birth and test result.</w:t>
      </w:r>
    </w:p>
    <w:p w14:paraId="7A2C21AE" w14:textId="0A018F65" w:rsidR="00E569C8" w:rsidRPr="00E569C8" w:rsidRDefault="00E569C8" w:rsidP="004C7B7F">
      <w:pPr>
        <w:rPr>
          <w:rFonts w:ascii="Arial" w:hAnsi="Arial" w:cs="Arial"/>
          <w:b/>
          <w:bCs/>
        </w:rPr>
      </w:pPr>
      <w:r>
        <w:rPr>
          <w:rFonts w:ascii="Arial" w:hAnsi="Arial" w:cs="Arial"/>
          <w:b/>
          <w:bCs/>
        </w:rPr>
        <w:t>www.porthosp.nhs.uk/testing</w:t>
      </w:r>
    </w:p>
    <w:p w14:paraId="1B870F2E" w14:textId="59BC22ED" w:rsidR="004C7B7F" w:rsidRDefault="004C7B7F" w:rsidP="00F86146">
      <w:pPr>
        <w:rPr>
          <w:rFonts w:ascii="Arial" w:hAnsi="Arial" w:cs="Arial"/>
        </w:rPr>
      </w:pPr>
      <w:r w:rsidRPr="002941FE">
        <w:rPr>
          <w:rFonts w:ascii="Arial" w:hAnsi="Arial" w:cs="Arial"/>
        </w:rPr>
        <w:t xml:space="preserve">The antigen test is intended for screening asymptomatic patient-facing staff only. You should not use this antigen test if you have developed COVID-19 symptoms, since the antigen test may be false-negative and therefore provide false reassurance. </w:t>
      </w:r>
    </w:p>
    <w:p w14:paraId="6D3D424E" w14:textId="10F4A9C3" w:rsidR="00905626" w:rsidRDefault="00905626" w:rsidP="00905626">
      <w:pPr>
        <w:rPr>
          <w:rFonts w:ascii="Arial" w:hAnsi="Arial" w:cs="Arial"/>
          <w:color w:val="000000"/>
        </w:rPr>
      </w:pPr>
      <w:r>
        <w:rPr>
          <w:rFonts w:ascii="Arial" w:hAnsi="Arial" w:cs="Arial"/>
          <w:color w:val="000000"/>
        </w:rPr>
        <w:t>Please perform the test twice weekly on the following days, according to your surname:</w:t>
      </w:r>
    </w:p>
    <w:tbl>
      <w:tblPr>
        <w:tblW w:w="0" w:type="auto"/>
        <w:tblCellMar>
          <w:left w:w="0" w:type="dxa"/>
          <w:right w:w="0" w:type="dxa"/>
        </w:tblCellMar>
        <w:tblLook w:val="04A0" w:firstRow="1" w:lastRow="0" w:firstColumn="1" w:lastColumn="0" w:noHBand="0" w:noVBand="1"/>
      </w:tblPr>
      <w:tblGrid>
        <w:gridCol w:w="3249"/>
        <w:gridCol w:w="850"/>
        <w:gridCol w:w="850"/>
        <w:gridCol w:w="850"/>
        <w:gridCol w:w="772"/>
        <w:gridCol w:w="789"/>
        <w:gridCol w:w="847"/>
        <w:gridCol w:w="799"/>
      </w:tblGrid>
      <w:tr w:rsidR="00905626" w14:paraId="0F3F6DFC" w14:textId="77777777" w:rsidTr="00905626">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5945C" w14:textId="77777777" w:rsidR="00905626" w:rsidRDefault="00905626">
            <w:pPr>
              <w:rPr>
                <w:rFonts w:ascii="Arial" w:hAnsi="Arial" w:cs="Arial"/>
                <w:b/>
                <w:bCs/>
              </w:rPr>
            </w:pPr>
            <w:r>
              <w:rPr>
                <w:rFonts w:ascii="Arial" w:hAnsi="Arial" w:cs="Arial"/>
                <w:b/>
                <w:bCs/>
              </w:rPr>
              <w:t>Twice weekly testing routine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96829" w14:textId="77777777" w:rsidR="00905626" w:rsidRDefault="00905626">
            <w:pPr>
              <w:rPr>
                <w:rFonts w:ascii="Arial" w:hAnsi="Arial" w:cs="Arial"/>
                <w:b/>
                <w:bCs/>
              </w:rPr>
            </w:pPr>
            <w:r>
              <w:rPr>
                <w:rFonts w:ascii="Arial" w:hAnsi="Arial" w:cs="Arial"/>
                <w:b/>
                <w:bCs/>
              </w:rPr>
              <w:t>Mon</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DDC576" w14:textId="77777777" w:rsidR="00905626" w:rsidRDefault="00905626">
            <w:pPr>
              <w:rPr>
                <w:rFonts w:ascii="Arial" w:hAnsi="Arial" w:cs="Arial"/>
                <w:b/>
                <w:bCs/>
              </w:rPr>
            </w:pPr>
            <w:r>
              <w:rPr>
                <w:rFonts w:ascii="Arial" w:hAnsi="Arial" w:cs="Arial"/>
                <w:b/>
                <w:bCs/>
              </w:rPr>
              <w:t>Tue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D0E2B" w14:textId="77777777" w:rsidR="00905626" w:rsidRDefault="00905626">
            <w:pPr>
              <w:rPr>
                <w:rFonts w:ascii="Arial" w:hAnsi="Arial" w:cs="Arial"/>
                <w:b/>
                <w:bCs/>
              </w:rPr>
            </w:pPr>
            <w:r>
              <w:rPr>
                <w:rFonts w:ascii="Arial" w:hAnsi="Arial" w:cs="Arial"/>
                <w:b/>
                <w:bCs/>
              </w:rPr>
              <w:t>Wed</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55A57" w14:textId="77777777" w:rsidR="00905626" w:rsidRDefault="00905626">
            <w:pPr>
              <w:rPr>
                <w:rFonts w:ascii="Arial" w:hAnsi="Arial" w:cs="Arial"/>
                <w:b/>
                <w:bCs/>
              </w:rPr>
            </w:pPr>
            <w:r>
              <w:rPr>
                <w:rFonts w:ascii="Arial" w:hAnsi="Arial" w:cs="Arial"/>
                <w:b/>
                <w:bCs/>
              </w:rPr>
              <w:t>Thu</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A9D4" w14:textId="77777777" w:rsidR="00905626" w:rsidRDefault="00905626">
            <w:pPr>
              <w:rPr>
                <w:rFonts w:ascii="Arial" w:hAnsi="Arial" w:cs="Arial"/>
                <w:b/>
                <w:bCs/>
              </w:rPr>
            </w:pPr>
            <w:r>
              <w:rPr>
                <w:rFonts w:ascii="Arial" w:hAnsi="Arial" w:cs="Arial"/>
                <w:b/>
                <w:bCs/>
              </w:rPr>
              <w:t>Fri</w:t>
            </w:r>
          </w:p>
        </w:tc>
        <w:tc>
          <w:tcPr>
            <w:tcW w:w="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2AE4E8" w14:textId="77777777" w:rsidR="00905626" w:rsidRDefault="00905626">
            <w:pPr>
              <w:rPr>
                <w:rFonts w:ascii="Arial" w:hAnsi="Arial" w:cs="Arial"/>
                <w:b/>
                <w:bCs/>
              </w:rPr>
            </w:pPr>
            <w:r>
              <w:rPr>
                <w:rFonts w:ascii="Arial" w:hAnsi="Arial" w:cs="Arial"/>
                <w:b/>
                <w:bCs/>
              </w:rPr>
              <w:t>Sat</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C8FA5" w14:textId="77777777" w:rsidR="00905626" w:rsidRDefault="00905626">
            <w:pPr>
              <w:rPr>
                <w:rFonts w:ascii="Arial" w:hAnsi="Arial" w:cs="Arial"/>
                <w:b/>
                <w:bCs/>
              </w:rPr>
            </w:pPr>
            <w:r>
              <w:rPr>
                <w:rFonts w:ascii="Arial" w:hAnsi="Arial" w:cs="Arial"/>
                <w:b/>
                <w:bCs/>
              </w:rPr>
              <w:t>Sun</w:t>
            </w:r>
          </w:p>
        </w:tc>
      </w:tr>
      <w:tr w:rsidR="00905626" w14:paraId="639082F8" w14:textId="77777777" w:rsidTr="00905626">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B0323" w14:textId="77777777" w:rsidR="00905626" w:rsidRDefault="00905626">
            <w:pPr>
              <w:rPr>
                <w:rFonts w:ascii="Arial" w:hAnsi="Arial" w:cs="Arial"/>
                <w:b/>
                <w:bCs/>
              </w:rPr>
            </w:pPr>
            <w:r>
              <w:rPr>
                <w:rFonts w:ascii="Arial" w:hAnsi="Arial" w:cs="Arial"/>
                <w:b/>
                <w:bCs/>
              </w:rPr>
              <w:t>A-C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7641E19" w14:textId="77777777" w:rsidR="00905626" w:rsidRDefault="00905626">
            <w:pPr>
              <w:rPr>
                <w:rFonts w:ascii="Arial" w:hAnsi="Arial" w:cs="Arial"/>
              </w:rPr>
            </w:pPr>
            <w:r>
              <w:rPr>
                <w:rFonts w:ascii="Arial" w:hAnsi="Arial" w:cs="Arial"/>
              </w:rPr>
              <w:t>Yes</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6E36A63" w14:textId="77777777" w:rsidR="00905626" w:rsidRDefault="00905626">
            <w:pPr>
              <w:rPr>
                <w:rFonts w:ascii="Arial" w:hAnsi="Arial" w:cs="Arial"/>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D7558D8" w14:textId="77777777" w:rsidR="00905626" w:rsidRDefault="00905626">
            <w:pPr>
              <w:rPr>
                <w:rFonts w:ascii="Arial" w:hAnsi="Arial" w:cs="Arial"/>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9DE1A20" w14:textId="77777777" w:rsidR="00905626" w:rsidRDefault="00905626">
            <w:pPr>
              <w:rPr>
                <w:rFonts w:ascii="Arial" w:hAnsi="Arial" w:cs="Arial"/>
              </w:rPr>
            </w:pPr>
            <w:r>
              <w:rPr>
                <w:rFonts w:ascii="Arial" w:hAnsi="Arial" w:cs="Arial"/>
              </w:rPr>
              <w:t>Yes</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089D3EA8" w14:textId="77777777" w:rsidR="00905626" w:rsidRDefault="00905626">
            <w:pPr>
              <w:rPr>
                <w:rFonts w:ascii="Arial" w:hAnsi="Arial" w:cs="Arial"/>
              </w:rPr>
            </w:pPr>
          </w:p>
        </w:tc>
        <w:tc>
          <w:tcPr>
            <w:tcW w:w="848" w:type="dxa"/>
            <w:tcBorders>
              <w:top w:val="nil"/>
              <w:left w:val="nil"/>
              <w:bottom w:val="single" w:sz="8" w:space="0" w:color="auto"/>
              <w:right w:val="single" w:sz="8" w:space="0" w:color="auto"/>
            </w:tcBorders>
            <w:tcMar>
              <w:top w:w="0" w:type="dxa"/>
              <w:left w:w="108" w:type="dxa"/>
              <w:bottom w:w="0" w:type="dxa"/>
              <w:right w:w="108" w:type="dxa"/>
            </w:tcMar>
          </w:tcPr>
          <w:p w14:paraId="13795E45" w14:textId="77777777" w:rsidR="00905626" w:rsidRDefault="00905626">
            <w:pPr>
              <w:rPr>
                <w:rFonts w:ascii="Arial" w:hAnsi="Arial" w:cs="Arial"/>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2222920" w14:textId="77777777" w:rsidR="00905626" w:rsidRDefault="00905626">
            <w:pPr>
              <w:rPr>
                <w:rFonts w:ascii="Arial" w:hAnsi="Arial" w:cs="Arial"/>
              </w:rPr>
            </w:pPr>
          </w:p>
        </w:tc>
      </w:tr>
      <w:tr w:rsidR="00905626" w14:paraId="6769B93D" w14:textId="77777777" w:rsidTr="00905626">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D55D6" w14:textId="77777777" w:rsidR="00905626" w:rsidRDefault="00905626">
            <w:pPr>
              <w:rPr>
                <w:rFonts w:ascii="Arial" w:hAnsi="Arial" w:cs="Arial"/>
                <w:b/>
                <w:bCs/>
              </w:rPr>
            </w:pPr>
            <w:r>
              <w:rPr>
                <w:rFonts w:ascii="Arial" w:hAnsi="Arial" w:cs="Arial"/>
                <w:b/>
                <w:bCs/>
              </w:rPr>
              <w:t>D-G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6D2C23E" w14:textId="77777777" w:rsidR="00905626" w:rsidRDefault="00905626">
            <w:pPr>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E7293A6" w14:textId="77777777" w:rsidR="00905626" w:rsidRDefault="00905626">
            <w:pPr>
              <w:rPr>
                <w:rFonts w:ascii="Arial" w:hAnsi="Arial" w:cs="Arial"/>
              </w:rPr>
            </w:pPr>
            <w:r>
              <w:rPr>
                <w:rFonts w:ascii="Arial" w:hAnsi="Arial" w:cs="Arial"/>
              </w:rPr>
              <w:t>Yes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C9719F4" w14:textId="77777777" w:rsidR="00905626" w:rsidRDefault="00905626">
            <w:pPr>
              <w:rPr>
                <w:rFonts w:ascii="Arial" w:hAnsi="Arial" w:cs="Arial"/>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CB6687" w14:textId="77777777" w:rsidR="00905626" w:rsidRDefault="00905626">
            <w:pPr>
              <w:rPr>
                <w:rFonts w:ascii="Arial" w:hAnsi="Arial" w:cs="Arial"/>
              </w:rPr>
            </w:pP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14:paraId="05292E6D" w14:textId="77777777" w:rsidR="00905626" w:rsidRDefault="00905626">
            <w:pPr>
              <w:rPr>
                <w:rFonts w:ascii="Arial" w:hAnsi="Arial" w:cs="Arial"/>
              </w:rPr>
            </w:pPr>
            <w:r>
              <w:rPr>
                <w:rFonts w:ascii="Arial" w:hAnsi="Arial" w:cs="Arial"/>
              </w:rPr>
              <w:t>Yes</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14:paraId="17E6B5DC" w14:textId="77777777" w:rsidR="00905626" w:rsidRDefault="00905626">
            <w:pPr>
              <w:rPr>
                <w:rFonts w:ascii="Arial" w:hAnsi="Arial" w:cs="Arial"/>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8DB7D7C" w14:textId="77777777" w:rsidR="00905626" w:rsidRDefault="00905626">
            <w:pPr>
              <w:rPr>
                <w:rFonts w:ascii="Arial" w:hAnsi="Arial" w:cs="Arial"/>
              </w:rPr>
            </w:pPr>
          </w:p>
        </w:tc>
      </w:tr>
      <w:tr w:rsidR="00905626" w14:paraId="3F391AFB" w14:textId="77777777" w:rsidTr="00905626">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44608" w14:textId="77777777" w:rsidR="00905626" w:rsidRDefault="00905626">
            <w:pPr>
              <w:rPr>
                <w:rFonts w:ascii="Arial" w:hAnsi="Arial" w:cs="Arial"/>
                <w:b/>
                <w:bCs/>
              </w:rPr>
            </w:pPr>
            <w:r>
              <w:rPr>
                <w:rFonts w:ascii="Arial" w:hAnsi="Arial" w:cs="Arial"/>
                <w:b/>
                <w:bCs/>
              </w:rPr>
              <w:t>H-K</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F2F77D2" w14:textId="77777777" w:rsidR="00905626" w:rsidRDefault="00905626">
            <w:pPr>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B14A81A" w14:textId="77777777" w:rsidR="00905626" w:rsidRDefault="00905626">
            <w:pPr>
              <w:rPr>
                <w:rFonts w:ascii="Arial" w:hAnsi="Arial" w:cs="Arial"/>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281CE2E" w14:textId="77777777" w:rsidR="00905626" w:rsidRDefault="00905626">
            <w:pPr>
              <w:rPr>
                <w:rFonts w:ascii="Arial" w:hAnsi="Arial" w:cs="Arial"/>
              </w:rPr>
            </w:pPr>
            <w:r>
              <w:rPr>
                <w:rFonts w:ascii="Arial" w:hAnsi="Arial" w:cs="Arial"/>
              </w:rPr>
              <w:t>Yes</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08CF814C" w14:textId="77777777" w:rsidR="00905626" w:rsidRDefault="00905626">
            <w:pPr>
              <w:rPr>
                <w:rFonts w:ascii="Arial" w:hAnsi="Arial" w:cs="Arial"/>
              </w:rPr>
            </w:pP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1B9FF822" w14:textId="77777777" w:rsidR="00905626" w:rsidRDefault="00905626">
            <w:pPr>
              <w:rPr>
                <w:rFonts w:ascii="Arial" w:hAnsi="Arial" w:cs="Arial"/>
              </w:rPr>
            </w:pP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14:paraId="62FEFAAE" w14:textId="77777777" w:rsidR="00905626" w:rsidRDefault="00905626">
            <w:pPr>
              <w:rPr>
                <w:rFonts w:ascii="Arial" w:hAnsi="Arial" w:cs="Arial"/>
              </w:rPr>
            </w:pPr>
            <w:r>
              <w:rPr>
                <w:rFonts w:ascii="Arial" w:hAnsi="Arial" w:cs="Arial"/>
              </w:rPr>
              <w:t>Yes</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AE3C63E" w14:textId="77777777" w:rsidR="00905626" w:rsidRDefault="00905626">
            <w:pPr>
              <w:rPr>
                <w:rFonts w:ascii="Arial" w:hAnsi="Arial" w:cs="Arial"/>
              </w:rPr>
            </w:pPr>
          </w:p>
        </w:tc>
      </w:tr>
      <w:tr w:rsidR="00905626" w14:paraId="5DA5FE22" w14:textId="77777777" w:rsidTr="00905626">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CDCBD" w14:textId="77777777" w:rsidR="00905626" w:rsidRDefault="00905626">
            <w:pPr>
              <w:rPr>
                <w:rFonts w:ascii="Arial" w:hAnsi="Arial" w:cs="Arial"/>
                <w:b/>
                <w:bCs/>
              </w:rPr>
            </w:pPr>
            <w:r>
              <w:rPr>
                <w:rFonts w:ascii="Arial" w:hAnsi="Arial" w:cs="Arial"/>
                <w:b/>
                <w:bCs/>
              </w:rPr>
              <w:t>L-N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A3CF210" w14:textId="77777777" w:rsidR="00905626" w:rsidRDefault="00905626">
            <w:pPr>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F1F1A83" w14:textId="77777777" w:rsidR="00905626" w:rsidRDefault="00905626">
            <w:pPr>
              <w:rPr>
                <w:rFonts w:ascii="Arial" w:hAnsi="Arial" w:cs="Arial"/>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7491776" w14:textId="77777777" w:rsidR="00905626" w:rsidRDefault="00905626">
            <w:pPr>
              <w:rPr>
                <w:rFonts w:ascii="Arial" w:hAnsi="Arial" w:cs="Arial"/>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7A15FE14" w14:textId="77777777" w:rsidR="00905626" w:rsidRDefault="00905626">
            <w:pPr>
              <w:rPr>
                <w:rFonts w:ascii="Arial" w:hAnsi="Arial" w:cs="Arial"/>
              </w:rPr>
            </w:pPr>
            <w:r>
              <w:rPr>
                <w:rFonts w:ascii="Arial" w:hAnsi="Arial" w:cs="Arial"/>
              </w:rPr>
              <w:t>Yes</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38C13AE7" w14:textId="77777777" w:rsidR="00905626" w:rsidRDefault="00905626">
            <w:pPr>
              <w:rPr>
                <w:rFonts w:ascii="Arial" w:hAnsi="Arial" w:cs="Arial"/>
              </w:rPr>
            </w:pPr>
          </w:p>
        </w:tc>
        <w:tc>
          <w:tcPr>
            <w:tcW w:w="848" w:type="dxa"/>
            <w:tcBorders>
              <w:top w:val="nil"/>
              <w:left w:val="nil"/>
              <w:bottom w:val="single" w:sz="8" w:space="0" w:color="auto"/>
              <w:right w:val="single" w:sz="8" w:space="0" w:color="auto"/>
            </w:tcBorders>
            <w:tcMar>
              <w:top w:w="0" w:type="dxa"/>
              <w:left w:w="108" w:type="dxa"/>
              <w:bottom w:w="0" w:type="dxa"/>
              <w:right w:w="108" w:type="dxa"/>
            </w:tcMar>
          </w:tcPr>
          <w:p w14:paraId="67FD90A6" w14:textId="77777777" w:rsidR="00905626" w:rsidRDefault="00905626">
            <w:pPr>
              <w:rPr>
                <w:rFonts w:ascii="Arial" w:hAnsi="Arial" w:cs="Arial"/>
              </w:rPr>
            </w:pP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05A31D41" w14:textId="77777777" w:rsidR="00905626" w:rsidRDefault="00905626">
            <w:pPr>
              <w:rPr>
                <w:rFonts w:ascii="Arial" w:hAnsi="Arial" w:cs="Arial"/>
              </w:rPr>
            </w:pPr>
            <w:r>
              <w:rPr>
                <w:rFonts w:ascii="Arial" w:hAnsi="Arial" w:cs="Arial"/>
              </w:rPr>
              <w:t>Yes</w:t>
            </w:r>
          </w:p>
        </w:tc>
      </w:tr>
      <w:tr w:rsidR="00905626" w14:paraId="74413B93" w14:textId="77777777" w:rsidTr="00905626">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34F0B" w14:textId="77777777" w:rsidR="00905626" w:rsidRDefault="00905626">
            <w:pPr>
              <w:rPr>
                <w:rFonts w:ascii="Arial" w:hAnsi="Arial" w:cs="Arial"/>
                <w:b/>
                <w:bCs/>
              </w:rPr>
            </w:pPr>
            <w:r>
              <w:rPr>
                <w:rFonts w:ascii="Arial" w:hAnsi="Arial" w:cs="Arial"/>
                <w:b/>
                <w:bCs/>
              </w:rPr>
              <w:t>O-R</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3CC3A08" w14:textId="77777777" w:rsidR="00905626" w:rsidRDefault="00905626">
            <w:pPr>
              <w:rPr>
                <w:rFonts w:ascii="Arial" w:hAnsi="Arial" w:cs="Arial"/>
              </w:rPr>
            </w:pPr>
            <w:r>
              <w:rPr>
                <w:rFonts w:ascii="Arial" w:hAnsi="Arial" w:cs="Arial"/>
              </w:rPr>
              <w:t>Yes</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CDB0100" w14:textId="77777777" w:rsidR="00905626" w:rsidRDefault="00905626">
            <w:pPr>
              <w:rPr>
                <w:rFonts w:ascii="Arial" w:hAnsi="Arial" w:cs="Arial"/>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8C22A67" w14:textId="77777777" w:rsidR="00905626" w:rsidRDefault="00905626">
            <w:pPr>
              <w:rPr>
                <w:rFonts w:ascii="Arial" w:hAnsi="Arial" w:cs="Arial"/>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0BE17D40" w14:textId="77777777" w:rsidR="00905626" w:rsidRDefault="00905626">
            <w:pPr>
              <w:rPr>
                <w:rFonts w:ascii="Arial" w:hAnsi="Arial" w:cs="Arial"/>
              </w:rPr>
            </w:pP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14:paraId="648EACD5" w14:textId="77777777" w:rsidR="00905626" w:rsidRDefault="00905626">
            <w:pPr>
              <w:rPr>
                <w:rFonts w:ascii="Arial" w:hAnsi="Arial" w:cs="Arial"/>
              </w:rPr>
            </w:pPr>
            <w:r>
              <w:rPr>
                <w:rFonts w:ascii="Arial" w:hAnsi="Arial" w:cs="Arial"/>
              </w:rPr>
              <w:t>Yes</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14:paraId="50894424" w14:textId="77777777" w:rsidR="00905626" w:rsidRDefault="00905626">
            <w:pPr>
              <w:rPr>
                <w:rFonts w:ascii="Arial" w:hAnsi="Arial" w:cs="Arial"/>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D07EDF9" w14:textId="77777777" w:rsidR="00905626" w:rsidRDefault="00905626">
            <w:pPr>
              <w:rPr>
                <w:rFonts w:ascii="Arial" w:hAnsi="Arial" w:cs="Arial"/>
              </w:rPr>
            </w:pPr>
          </w:p>
        </w:tc>
      </w:tr>
      <w:tr w:rsidR="00905626" w14:paraId="58D5B8D1" w14:textId="77777777" w:rsidTr="00905626">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7799B" w14:textId="77777777" w:rsidR="00905626" w:rsidRDefault="00905626">
            <w:pPr>
              <w:rPr>
                <w:rFonts w:ascii="Arial" w:hAnsi="Arial" w:cs="Arial"/>
                <w:b/>
                <w:bCs/>
              </w:rPr>
            </w:pPr>
            <w:r>
              <w:rPr>
                <w:rFonts w:ascii="Arial" w:hAnsi="Arial" w:cs="Arial"/>
                <w:b/>
                <w:bCs/>
              </w:rPr>
              <w:t>S-V</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F20E4E2" w14:textId="77777777" w:rsidR="00905626" w:rsidRDefault="00905626">
            <w:pPr>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BF98712" w14:textId="77777777" w:rsidR="00905626" w:rsidRDefault="00905626">
            <w:pPr>
              <w:rPr>
                <w:rFonts w:ascii="Arial" w:hAnsi="Arial" w:cs="Arial"/>
              </w:rPr>
            </w:pPr>
            <w:r>
              <w:rPr>
                <w:rFonts w:ascii="Arial" w:hAnsi="Arial" w:cs="Arial"/>
              </w:rPr>
              <w:t>Yes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EBF96A1" w14:textId="77777777" w:rsidR="00905626" w:rsidRDefault="00905626">
            <w:pPr>
              <w:rPr>
                <w:rFonts w:ascii="Arial" w:hAnsi="Arial" w:cs="Arial"/>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7027734" w14:textId="77777777" w:rsidR="00905626" w:rsidRDefault="00905626">
            <w:pPr>
              <w:rPr>
                <w:rFonts w:ascii="Arial" w:hAnsi="Arial" w:cs="Arial"/>
              </w:rPr>
            </w:pP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14A3E221" w14:textId="77777777" w:rsidR="00905626" w:rsidRDefault="00905626">
            <w:pPr>
              <w:rPr>
                <w:rFonts w:ascii="Arial" w:hAnsi="Arial" w:cs="Arial"/>
              </w:rPr>
            </w:pP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14:paraId="6E26D677" w14:textId="77777777" w:rsidR="00905626" w:rsidRDefault="00905626">
            <w:pPr>
              <w:rPr>
                <w:rFonts w:ascii="Arial" w:hAnsi="Arial" w:cs="Arial"/>
              </w:rPr>
            </w:pPr>
            <w:r>
              <w:rPr>
                <w:rFonts w:ascii="Arial" w:hAnsi="Arial" w:cs="Arial"/>
              </w:rPr>
              <w:t>Yes</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2FE8233" w14:textId="77777777" w:rsidR="00905626" w:rsidRDefault="00905626">
            <w:pPr>
              <w:rPr>
                <w:rFonts w:ascii="Arial" w:hAnsi="Arial" w:cs="Arial"/>
              </w:rPr>
            </w:pPr>
          </w:p>
        </w:tc>
      </w:tr>
      <w:tr w:rsidR="00905626" w14:paraId="7242CCCB" w14:textId="77777777" w:rsidTr="00905626">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FFF0C" w14:textId="77777777" w:rsidR="00905626" w:rsidRDefault="00905626">
            <w:pPr>
              <w:rPr>
                <w:rFonts w:ascii="Arial" w:hAnsi="Arial" w:cs="Arial"/>
                <w:b/>
                <w:bCs/>
              </w:rPr>
            </w:pPr>
            <w:r>
              <w:rPr>
                <w:rFonts w:ascii="Arial" w:hAnsi="Arial" w:cs="Arial"/>
                <w:b/>
                <w:bCs/>
              </w:rPr>
              <w:t>W-Z</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8883005" w14:textId="77777777" w:rsidR="00905626" w:rsidRDefault="00905626">
            <w:pPr>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BA726A6" w14:textId="77777777" w:rsidR="00905626" w:rsidRDefault="00905626">
            <w:pPr>
              <w:rPr>
                <w:rFonts w:ascii="Arial" w:hAnsi="Arial" w:cs="Arial"/>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682B1A7" w14:textId="77777777" w:rsidR="00905626" w:rsidRDefault="00905626">
            <w:pPr>
              <w:rPr>
                <w:rFonts w:ascii="Arial" w:hAnsi="Arial" w:cs="Arial"/>
              </w:rPr>
            </w:pPr>
            <w:r>
              <w:rPr>
                <w:rFonts w:ascii="Arial" w:hAnsi="Arial" w:cs="Arial"/>
              </w:rPr>
              <w:t>Yes</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EE63D8A" w14:textId="77777777" w:rsidR="00905626" w:rsidRDefault="00905626">
            <w:pPr>
              <w:rPr>
                <w:rFonts w:ascii="Arial" w:hAnsi="Arial" w:cs="Arial"/>
              </w:rPr>
            </w:pP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11D3CA3A" w14:textId="77777777" w:rsidR="00905626" w:rsidRDefault="00905626">
            <w:pPr>
              <w:rPr>
                <w:rFonts w:ascii="Arial" w:hAnsi="Arial" w:cs="Arial"/>
              </w:rPr>
            </w:pPr>
          </w:p>
        </w:tc>
        <w:tc>
          <w:tcPr>
            <w:tcW w:w="848" w:type="dxa"/>
            <w:tcBorders>
              <w:top w:val="nil"/>
              <w:left w:val="nil"/>
              <w:bottom w:val="single" w:sz="8" w:space="0" w:color="auto"/>
              <w:right w:val="single" w:sz="8" w:space="0" w:color="auto"/>
            </w:tcBorders>
            <w:tcMar>
              <w:top w:w="0" w:type="dxa"/>
              <w:left w:w="108" w:type="dxa"/>
              <w:bottom w:w="0" w:type="dxa"/>
              <w:right w:w="108" w:type="dxa"/>
            </w:tcMar>
          </w:tcPr>
          <w:p w14:paraId="0501C68D" w14:textId="77777777" w:rsidR="00905626" w:rsidRDefault="00905626">
            <w:pPr>
              <w:rPr>
                <w:rFonts w:ascii="Arial" w:hAnsi="Arial" w:cs="Arial"/>
              </w:rPr>
            </w:pP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302ABA88" w14:textId="77777777" w:rsidR="00905626" w:rsidRDefault="00905626">
            <w:pPr>
              <w:rPr>
                <w:rFonts w:ascii="Arial" w:hAnsi="Arial" w:cs="Arial"/>
              </w:rPr>
            </w:pPr>
            <w:r>
              <w:rPr>
                <w:rFonts w:ascii="Arial" w:hAnsi="Arial" w:cs="Arial"/>
              </w:rPr>
              <w:t>Yes</w:t>
            </w:r>
          </w:p>
        </w:tc>
      </w:tr>
    </w:tbl>
    <w:p w14:paraId="338BD0F4" w14:textId="77777777" w:rsidR="00905626" w:rsidRPr="002941FE" w:rsidRDefault="00905626" w:rsidP="00F86146">
      <w:pPr>
        <w:rPr>
          <w:rFonts w:ascii="Arial" w:hAnsi="Arial" w:cs="Arial"/>
        </w:rPr>
      </w:pPr>
    </w:p>
    <w:p w14:paraId="012994E7" w14:textId="3AEB1223" w:rsidR="00612259" w:rsidRPr="002941FE" w:rsidRDefault="00612259" w:rsidP="00F86146">
      <w:pPr>
        <w:rPr>
          <w:rFonts w:ascii="Arial" w:hAnsi="Arial" w:cs="Arial"/>
          <w:b/>
          <w:bCs/>
        </w:rPr>
      </w:pPr>
      <w:r w:rsidRPr="002941FE">
        <w:rPr>
          <w:rFonts w:ascii="Arial" w:hAnsi="Arial" w:cs="Arial"/>
          <w:b/>
          <w:bCs/>
        </w:rPr>
        <w:t>How long does the test take?</w:t>
      </w:r>
    </w:p>
    <w:p w14:paraId="012A055D" w14:textId="77D114AE" w:rsidR="00E335EE" w:rsidRPr="002941FE" w:rsidRDefault="00612259" w:rsidP="00F86146">
      <w:pPr>
        <w:rPr>
          <w:rFonts w:ascii="Arial" w:hAnsi="Arial" w:cs="Arial"/>
        </w:rPr>
      </w:pPr>
      <w:r w:rsidRPr="002941FE">
        <w:rPr>
          <w:rFonts w:ascii="Arial" w:hAnsi="Arial" w:cs="Arial"/>
        </w:rPr>
        <w:t>The test should take no longer than five minutes to undertake, with a 30-minue wait for results</w:t>
      </w:r>
    </w:p>
    <w:p w14:paraId="1500A4DB" w14:textId="2B1347C1" w:rsidR="00E335EE" w:rsidRPr="002941FE" w:rsidRDefault="00E335EE" w:rsidP="00F86146">
      <w:pPr>
        <w:rPr>
          <w:rFonts w:ascii="Arial" w:hAnsi="Arial" w:cs="Arial"/>
          <w:b/>
          <w:bCs/>
        </w:rPr>
      </w:pPr>
      <w:r w:rsidRPr="002941FE">
        <w:rPr>
          <w:rFonts w:ascii="Arial" w:hAnsi="Arial" w:cs="Arial"/>
          <w:b/>
          <w:bCs/>
        </w:rPr>
        <w:t>What will the test tell me?</w:t>
      </w:r>
    </w:p>
    <w:p w14:paraId="1DB48A5C" w14:textId="05D54CE4" w:rsidR="00E335EE" w:rsidRPr="002941FE" w:rsidRDefault="00E335EE" w:rsidP="00F86146">
      <w:pPr>
        <w:rPr>
          <w:rFonts w:ascii="Arial" w:hAnsi="Arial" w:cs="Arial"/>
        </w:rPr>
      </w:pPr>
      <w:r w:rsidRPr="002941FE">
        <w:rPr>
          <w:rFonts w:ascii="Arial" w:hAnsi="Arial" w:cs="Arial"/>
        </w:rPr>
        <w:t>The results will show one of the following:</w:t>
      </w:r>
    </w:p>
    <w:p w14:paraId="17B96D6F" w14:textId="427A6611" w:rsidR="00E335EE" w:rsidRPr="002941FE" w:rsidRDefault="00E335EE" w:rsidP="00E335EE">
      <w:pPr>
        <w:pStyle w:val="ListParagraph"/>
        <w:numPr>
          <w:ilvl w:val="0"/>
          <w:numId w:val="4"/>
        </w:numPr>
        <w:rPr>
          <w:rFonts w:ascii="Arial" w:hAnsi="Arial" w:cs="Arial"/>
        </w:rPr>
      </w:pPr>
      <w:r w:rsidRPr="002941FE">
        <w:rPr>
          <w:rFonts w:ascii="Arial" w:hAnsi="Arial" w:cs="Arial"/>
          <w:b/>
          <w:bCs/>
        </w:rPr>
        <w:t xml:space="preserve">Negative </w:t>
      </w:r>
      <w:r w:rsidRPr="002941FE">
        <w:rPr>
          <w:rFonts w:ascii="Arial" w:hAnsi="Arial" w:cs="Arial"/>
        </w:rPr>
        <w:t>– the presence of only the control line (C) and no test line (T</w:t>
      </w:r>
      <w:r w:rsidR="002941FE">
        <w:rPr>
          <w:rFonts w:ascii="Arial" w:hAnsi="Arial" w:cs="Arial"/>
        </w:rPr>
        <w:t>)</w:t>
      </w:r>
      <w:r w:rsidRPr="002941FE">
        <w:rPr>
          <w:rFonts w:ascii="Arial" w:hAnsi="Arial" w:cs="Arial"/>
        </w:rPr>
        <w:t xml:space="preserve"> with the result window indicating a negative result</w:t>
      </w:r>
    </w:p>
    <w:p w14:paraId="3DF83663" w14:textId="647E638E" w:rsidR="002941FE" w:rsidRPr="002941FE" w:rsidRDefault="002941FE" w:rsidP="002941FE">
      <w:pPr>
        <w:pStyle w:val="ListParagraph"/>
        <w:numPr>
          <w:ilvl w:val="0"/>
          <w:numId w:val="4"/>
        </w:numPr>
        <w:rPr>
          <w:rFonts w:ascii="Arial" w:hAnsi="Arial" w:cs="Arial"/>
        </w:rPr>
      </w:pPr>
      <w:r w:rsidRPr="002941FE">
        <w:rPr>
          <w:rFonts w:ascii="Arial" w:hAnsi="Arial" w:cs="Arial"/>
          <w:b/>
          <w:bCs/>
        </w:rPr>
        <w:t>Positive</w:t>
      </w:r>
      <w:r w:rsidRPr="002941FE">
        <w:rPr>
          <w:rFonts w:ascii="Arial" w:hAnsi="Arial" w:cs="Arial"/>
        </w:rPr>
        <w:t xml:space="preserve"> -</w:t>
      </w:r>
      <w:r w:rsidR="00E335EE" w:rsidRPr="002941FE">
        <w:rPr>
          <w:rFonts w:ascii="Arial" w:hAnsi="Arial" w:cs="Arial"/>
        </w:rPr>
        <w:t xml:space="preserve"> </w:t>
      </w:r>
      <w:r w:rsidRPr="002941FE">
        <w:rPr>
          <w:rFonts w:ascii="Arial" w:hAnsi="Arial" w:cs="Arial"/>
        </w:rPr>
        <w:t>the presence of the test line (T) and the control line</w:t>
      </w:r>
      <w:r>
        <w:rPr>
          <w:rFonts w:ascii="Arial" w:hAnsi="Arial" w:cs="Arial"/>
        </w:rPr>
        <w:t xml:space="preserve"> </w:t>
      </w:r>
      <w:r w:rsidRPr="002941FE">
        <w:rPr>
          <w:rFonts w:ascii="Arial" w:hAnsi="Arial" w:cs="Arial"/>
        </w:rPr>
        <w:t>(C) within th</w:t>
      </w:r>
      <w:r>
        <w:rPr>
          <w:rFonts w:ascii="Arial" w:hAnsi="Arial" w:cs="Arial"/>
        </w:rPr>
        <w:t>e</w:t>
      </w:r>
      <w:r w:rsidRPr="002941FE">
        <w:rPr>
          <w:rFonts w:ascii="Arial" w:hAnsi="Arial" w:cs="Arial"/>
        </w:rPr>
        <w:t xml:space="preserve"> result window, regardless of which line appears first, indicating a positive result. The presence of any test line (T), no matter how faint, indicates a positive result</w:t>
      </w:r>
    </w:p>
    <w:p w14:paraId="2996DC43" w14:textId="4C182602" w:rsidR="00E335EE" w:rsidRPr="002941FE" w:rsidRDefault="00E335EE" w:rsidP="00E335EE">
      <w:pPr>
        <w:pStyle w:val="ListParagraph"/>
        <w:numPr>
          <w:ilvl w:val="0"/>
          <w:numId w:val="4"/>
        </w:numPr>
        <w:rPr>
          <w:rFonts w:ascii="Arial" w:hAnsi="Arial" w:cs="Arial"/>
        </w:rPr>
      </w:pPr>
      <w:r w:rsidRPr="002941FE">
        <w:rPr>
          <w:rFonts w:ascii="Arial" w:hAnsi="Arial" w:cs="Arial"/>
          <w:b/>
          <w:bCs/>
        </w:rPr>
        <w:t xml:space="preserve">Invalid </w:t>
      </w:r>
      <w:r w:rsidR="002941FE" w:rsidRPr="002941FE">
        <w:rPr>
          <w:rFonts w:ascii="Arial" w:hAnsi="Arial" w:cs="Arial"/>
        </w:rPr>
        <w:t>–</w:t>
      </w:r>
      <w:r w:rsidRPr="002941FE">
        <w:rPr>
          <w:rFonts w:ascii="Arial" w:hAnsi="Arial" w:cs="Arial"/>
        </w:rPr>
        <w:t xml:space="preserve"> </w:t>
      </w:r>
      <w:r w:rsidR="002941FE" w:rsidRPr="002941FE">
        <w:rPr>
          <w:rFonts w:ascii="Arial" w:hAnsi="Arial" w:cs="Arial"/>
        </w:rPr>
        <w:t>if the control line (C) is not visible within the result window after performing the test, the result is considered invalid</w:t>
      </w:r>
    </w:p>
    <w:p w14:paraId="574230CC" w14:textId="77777777" w:rsidR="00673835" w:rsidRDefault="00673835" w:rsidP="00F86146">
      <w:pPr>
        <w:rPr>
          <w:rFonts w:ascii="Arial" w:hAnsi="Arial" w:cs="Arial"/>
          <w:b/>
          <w:bCs/>
        </w:rPr>
      </w:pPr>
    </w:p>
    <w:p w14:paraId="200F3F1C" w14:textId="77777777" w:rsidR="00673835" w:rsidRDefault="00673835" w:rsidP="00F86146">
      <w:pPr>
        <w:rPr>
          <w:rFonts w:ascii="Arial" w:hAnsi="Arial" w:cs="Arial"/>
          <w:b/>
          <w:bCs/>
        </w:rPr>
      </w:pPr>
    </w:p>
    <w:p w14:paraId="00ABE2FE" w14:textId="1E102905" w:rsidR="00B70E21" w:rsidRDefault="00B70E21" w:rsidP="00F86146">
      <w:pPr>
        <w:rPr>
          <w:rFonts w:ascii="Arial" w:hAnsi="Arial" w:cs="Arial"/>
          <w:b/>
          <w:bCs/>
        </w:rPr>
      </w:pPr>
      <w:r>
        <w:rPr>
          <w:rFonts w:ascii="Arial" w:hAnsi="Arial" w:cs="Arial"/>
          <w:b/>
          <w:bCs/>
        </w:rPr>
        <w:t>Results</w:t>
      </w:r>
    </w:p>
    <w:p w14:paraId="1CD3510A" w14:textId="694E5625" w:rsidR="00B70E21" w:rsidRDefault="00B70E21" w:rsidP="00F86146">
      <w:pPr>
        <w:rPr>
          <w:rFonts w:ascii="Arial" w:hAnsi="Arial" w:cs="Arial"/>
        </w:rPr>
      </w:pPr>
      <w:r>
        <w:rPr>
          <w:rFonts w:ascii="Arial" w:hAnsi="Arial" w:cs="Arial"/>
        </w:rPr>
        <w:t>Once you have completed your test, please upload the results to:-</w:t>
      </w:r>
    </w:p>
    <w:p w14:paraId="41ED708A" w14:textId="243352A3" w:rsidR="00B70E21" w:rsidRDefault="002D20AD" w:rsidP="00F86146">
      <w:pPr>
        <w:rPr>
          <w:rFonts w:ascii="Arial" w:hAnsi="Arial" w:cs="Arial"/>
        </w:rPr>
      </w:pPr>
      <w:hyperlink r:id="rId7" w:history="1">
        <w:r w:rsidR="00B70E21" w:rsidRPr="00A14AA0">
          <w:rPr>
            <w:rStyle w:val="Hyperlink"/>
            <w:rFonts w:ascii="Arial" w:hAnsi="Arial" w:cs="Arial"/>
          </w:rPr>
          <w:t>www.porthosp.nhs.uk/testing</w:t>
        </w:r>
      </w:hyperlink>
    </w:p>
    <w:p w14:paraId="48D99DEF" w14:textId="18854177" w:rsidR="00B70E21" w:rsidRPr="00B70E21" w:rsidRDefault="00B70E21" w:rsidP="00F86146">
      <w:pPr>
        <w:rPr>
          <w:rFonts w:ascii="Arial" w:hAnsi="Arial" w:cs="Arial"/>
        </w:rPr>
      </w:pPr>
      <w:r>
        <w:rPr>
          <w:rFonts w:ascii="Arial" w:hAnsi="Arial" w:cs="Arial"/>
          <w:b/>
          <w:bCs/>
        </w:rPr>
        <w:t xml:space="preserve">All </w:t>
      </w:r>
      <w:r>
        <w:rPr>
          <w:rFonts w:ascii="Arial" w:hAnsi="Arial" w:cs="Arial"/>
        </w:rPr>
        <w:t>results should be uploaded – positive, negative or invalid.  This website also has a helpful video to help with using the test kit.</w:t>
      </w:r>
    </w:p>
    <w:p w14:paraId="779911CD" w14:textId="017D8EBD" w:rsidR="00965307" w:rsidRPr="002941FE" w:rsidRDefault="00965307" w:rsidP="00F86146">
      <w:pPr>
        <w:rPr>
          <w:rFonts w:ascii="Arial" w:hAnsi="Arial" w:cs="Arial"/>
          <w:b/>
          <w:bCs/>
        </w:rPr>
      </w:pPr>
      <w:r w:rsidRPr="002941FE">
        <w:rPr>
          <w:rFonts w:ascii="Arial" w:hAnsi="Arial" w:cs="Arial"/>
          <w:b/>
          <w:bCs/>
        </w:rPr>
        <w:t>What happens if I get a positive result?</w:t>
      </w:r>
    </w:p>
    <w:p w14:paraId="47EF48D4" w14:textId="1E899AB1" w:rsidR="00965307" w:rsidRPr="002941FE" w:rsidRDefault="00965307" w:rsidP="00965307">
      <w:pPr>
        <w:rPr>
          <w:rFonts w:ascii="Arial" w:hAnsi="Arial" w:cs="Arial"/>
        </w:rPr>
      </w:pPr>
      <w:bookmarkStart w:id="2" w:name="_Hlk56503696"/>
      <w:r w:rsidRPr="002941FE">
        <w:rPr>
          <w:rFonts w:ascii="Arial" w:hAnsi="Arial" w:cs="Arial"/>
        </w:rPr>
        <w:t>If you test positive with a lateral flow test, you are required to</w:t>
      </w:r>
      <w:r w:rsidR="009D20A8">
        <w:rPr>
          <w:rFonts w:ascii="Arial" w:hAnsi="Arial" w:cs="Arial"/>
        </w:rPr>
        <w:t xml:space="preserve"> inform your line manager and</w:t>
      </w:r>
      <w:r w:rsidRPr="002941FE">
        <w:rPr>
          <w:rFonts w:ascii="Arial" w:hAnsi="Arial" w:cs="Arial"/>
        </w:rPr>
        <w:t xml:space="preserve"> </w:t>
      </w:r>
      <w:r w:rsidR="009D20A8">
        <w:rPr>
          <w:rFonts w:ascii="Arial" w:hAnsi="Arial" w:cs="Arial"/>
        </w:rPr>
        <w:t>contact</w:t>
      </w:r>
      <w:r w:rsidRPr="002941FE">
        <w:rPr>
          <w:rFonts w:ascii="Arial" w:hAnsi="Arial" w:cs="Arial"/>
        </w:rPr>
        <w:t xml:space="preserve"> the Staff Support Line to report your absence from work and book in for a confirmatory PCR swab test. The Staff Support Line can be contacted on 023 9228 6496 between 6:30am and 7pm daily.</w:t>
      </w:r>
    </w:p>
    <w:p w14:paraId="638D3DE9" w14:textId="6164D93C" w:rsidR="00F86146" w:rsidRPr="002941FE" w:rsidRDefault="00C24A94" w:rsidP="00F86146">
      <w:pPr>
        <w:rPr>
          <w:rFonts w:ascii="Arial" w:hAnsi="Arial" w:cs="Arial"/>
        </w:rPr>
      </w:pPr>
      <w:r w:rsidRPr="002941FE">
        <w:rPr>
          <w:rFonts w:ascii="Arial" w:hAnsi="Arial" w:cs="Arial"/>
        </w:rPr>
        <w:t xml:space="preserve">Please also isolate as set out in the </w:t>
      </w:r>
      <w:hyperlink r:id="rId8" w:history="1">
        <w:r w:rsidRPr="002941FE">
          <w:rPr>
            <w:rStyle w:val="Hyperlink"/>
            <w:rFonts w:ascii="Arial" w:hAnsi="Arial" w:cs="Arial"/>
          </w:rPr>
          <w:t>Government guidance</w:t>
        </w:r>
      </w:hyperlink>
      <w:r w:rsidRPr="002941FE">
        <w:rPr>
          <w:rFonts w:ascii="Arial" w:hAnsi="Arial" w:cs="Arial"/>
        </w:rPr>
        <w:t>:</w:t>
      </w:r>
    </w:p>
    <w:p w14:paraId="10C186CE" w14:textId="00872E7A" w:rsidR="00C24A94" w:rsidRPr="002941FE" w:rsidRDefault="00C24A94" w:rsidP="00C24A94">
      <w:pPr>
        <w:pStyle w:val="NormalWeb"/>
        <w:numPr>
          <w:ilvl w:val="0"/>
          <w:numId w:val="2"/>
        </w:numPr>
        <w:spacing w:after="0" w:afterAutospacing="0"/>
        <w:rPr>
          <w:rFonts w:ascii="Arial" w:hAnsi="Arial" w:cs="Arial"/>
          <w:sz w:val="22"/>
          <w:szCs w:val="22"/>
          <w:lang w:val="en"/>
        </w:rPr>
      </w:pPr>
      <w:r w:rsidRPr="002941FE">
        <w:rPr>
          <w:rFonts w:ascii="Arial" w:hAnsi="Arial" w:cs="Arial"/>
          <w:sz w:val="22"/>
          <w:szCs w:val="22"/>
          <w:lang w:val="en"/>
        </w:rPr>
        <w:t>If you do not have symptoms but have tested positive for COVID-19, stay at home and self-isolate for 10 days from the day the test was taken. If you develop symptoms after your test, restart your 10-day isolation period from the day the symptoms start.</w:t>
      </w:r>
    </w:p>
    <w:p w14:paraId="2B565407" w14:textId="061A0BF8" w:rsidR="00C24A94" w:rsidRPr="002941FE" w:rsidRDefault="00C24A94" w:rsidP="00C24A94">
      <w:pPr>
        <w:pStyle w:val="NormalWeb"/>
        <w:numPr>
          <w:ilvl w:val="0"/>
          <w:numId w:val="2"/>
        </w:numPr>
        <w:spacing w:after="0" w:afterAutospacing="0"/>
        <w:rPr>
          <w:rFonts w:ascii="Arial" w:hAnsi="Arial" w:cs="Arial"/>
          <w:sz w:val="22"/>
          <w:szCs w:val="22"/>
          <w:lang w:val="en"/>
        </w:rPr>
      </w:pPr>
      <w:r w:rsidRPr="002941FE">
        <w:rPr>
          <w:rFonts w:ascii="Arial" w:hAnsi="Arial" w:cs="Arial"/>
          <w:sz w:val="22"/>
          <w:szCs w:val="22"/>
          <w:lang w:val="en"/>
        </w:rPr>
        <w:t xml:space="preserve">Stay as far away from other members of your household as possible, especially if they are </w:t>
      </w:r>
      <w:hyperlink r:id="rId9" w:history="1">
        <w:r w:rsidRPr="002941FE">
          <w:rPr>
            <w:rStyle w:val="Hyperlink"/>
            <w:rFonts w:ascii="Arial" w:hAnsi="Arial" w:cs="Arial"/>
            <w:sz w:val="22"/>
            <w:szCs w:val="22"/>
            <w:lang w:val="en"/>
          </w:rPr>
          <w:t>clinically extremely vulnerable</w:t>
        </w:r>
      </w:hyperlink>
      <w:r w:rsidRPr="002941FE">
        <w:rPr>
          <w:rFonts w:ascii="Arial" w:hAnsi="Arial" w:cs="Arial"/>
          <w:sz w:val="22"/>
          <w:szCs w:val="22"/>
          <w:lang w:val="en"/>
        </w:rPr>
        <w:t>. Avoid using shared spaces such as kitchens and other living areas while others are present and take your meals back to your room to eat.</w:t>
      </w:r>
    </w:p>
    <w:bookmarkEnd w:id="2"/>
    <w:p w14:paraId="640C9415" w14:textId="73034F9C" w:rsidR="00673835" w:rsidRDefault="00673835" w:rsidP="0068492D">
      <w:pPr>
        <w:pStyle w:val="NormalWeb"/>
        <w:spacing w:after="0" w:afterAutospacing="0"/>
        <w:rPr>
          <w:rFonts w:ascii="Arial" w:hAnsi="Arial" w:cs="Arial"/>
          <w:b/>
          <w:bCs/>
          <w:sz w:val="22"/>
          <w:szCs w:val="22"/>
          <w:lang w:val="en"/>
        </w:rPr>
      </w:pPr>
      <w:r>
        <w:rPr>
          <w:rFonts w:ascii="Arial" w:hAnsi="Arial" w:cs="Arial"/>
          <w:b/>
          <w:bCs/>
          <w:sz w:val="22"/>
          <w:szCs w:val="22"/>
          <w:lang w:val="en"/>
        </w:rPr>
        <w:t>If I am told to isolate by Test and Trace even though I have had the vaccine, do I need to do so?</w:t>
      </w:r>
    </w:p>
    <w:p w14:paraId="61120590" w14:textId="1AFFC787" w:rsidR="00673835" w:rsidRPr="00673835" w:rsidRDefault="00673835" w:rsidP="0068492D">
      <w:pPr>
        <w:pStyle w:val="NormalWeb"/>
        <w:spacing w:after="0" w:afterAutospacing="0"/>
        <w:rPr>
          <w:rFonts w:ascii="Arial" w:hAnsi="Arial" w:cs="Arial"/>
          <w:sz w:val="22"/>
          <w:szCs w:val="22"/>
          <w:lang w:val="en"/>
        </w:rPr>
      </w:pPr>
      <w:r>
        <w:rPr>
          <w:rFonts w:ascii="Arial" w:hAnsi="Arial" w:cs="Arial"/>
          <w:sz w:val="22"/>
          <w:szCs w:val="22"/>
          <w:lang w:val="en"/>
        </w:rPr>
        <w:t>Yes, continue to take advice and follow instructions given by Test and Trace</w:t>
      </w:r>
    </w:p>
    <w:p w14:paraId="3049CDE3" w14:textId="5199D72C" w:rsidR="0068492D" w:rsidRPr="002941FE" w:rsidRDefault="0068492D" w:rsidP="0068492D">
      <w:pPr>
        <w:pStyle w:val="NormalWeb"/>
        <w:spacing w:after="0" w:afterAutospacing="0"/>
        <w:rPr>
          <w:rFonts w:ascii="Arial" w:hAnsi="Arial" w:cs="Arial"/>
          <w:b/>
          <w:bCs/>
          <w:sz w:val="22"/>
          <w:szCs w:val="22"/>
          <w:lang w:val="en"/>
        </w:rPr>
      </w:pPr>
      <w:r w:rsidRPr="002941FE">
        <w:rPr>
          <w:rFonts w:ascii="Arial" w:hAnsi="Arial" w:cs="Arial"/>
          <w:b/>
          <w:bCs/>
          <w:sz w:val="22"/>
          <w:szCs w:val="22"/>
          <w:lang w:val="en"/>
        </w:rPr>
        <w:t>If I have a positive PCR test when should I start the lateral flow</w:t>
      </w:r>
      <w:r w:rsidR="004C7B7F" w:rsidRPr="002941FE">
        <w:rPr>
          <w:rFonts w:ascii="Arial" w:hAnsi="Arial" w:cs="Arial"/>
          <w:b/>
          <w:bCs/>
          <w:sz w:val="22"/>
          <w:szCs w:val="22"/>
          <w:lang w:val="en"/>
        </w:rPr>
        <w:t xml:space="preserve"> device</w:t>
      </w:r>
      <w:r w:rsidRPr="002941FE">
        <w:rPr>
          <w:rFonts w:ascii="Arial" w:hAnsi="Arial" w:cs="Arial"/>
          <w:b/>
          <w:bCs/>
          <w:sz w:val="22"/>
          <w:szCs w:val="22"/>
          <w:lang w:val="en"/>
        </w:rPr>
        <w:t xml:space="preserve"> tests again?</w:t>
      </w:r>
    </w:p>
    <w:p w14:paraId="3083BC1C" w14:textId="5F8C1E9F" w:rsidR="00905626" w:rsidRPr="00905626" w:rsidRDefault="0068492D" w:rsidP="0068492D">
      <w:pPr>
        <w:pStyle w:val="NormalWeb"/>
        <w:spacing w:after="0" w:afterAutospacing="0"/>
        <w:rPr>
          <w:rFonts w:ascii="Arial" w:hAnsi="Arial" w:cs="Arial"/>
          <w:sz w:val="22"/>
          <w:szCs w:val="22"/>
          <w:lang w:val="en"/>
        </w:rPr>
      </w:pPr>
      <w:r w:rsidRPr="002941FE">
        <w:rPr>
          <w:rFonts w:ascii="Arial" w:hAnsi="Arial" w:cs="Arial"/>
          <w:sz w:val="22"/>
          <w:szCs w:val="22"/>
          <w:lang w:val="en"/>
        </w:rPr>
        <w:t xml:space="preserve">If you have a positive PCR test, you </w:t>
      </w:r>
      <w:r w:rsidR="004C7B7F" w:rsidRPr="002941FE">
        <w:rPr>
          <w:rFonts w:ascii="Arial" w:hAnsi="Arial" w:cs="Arial"/>
          <w:sz w:val="22"/>
          <w:szCs w:val="22"/>
          <w:lang w:val="en"/>
        </w:rPr>
        <w:t>do not need to self-test using the lateral flow device test for 90 days from the date you became positive.</w:t>
      </w:r>
    </w:p>
    <w:p w14:paraId="11F80CE8" w14:textId="3D4A1ECB" w:rsidR="00905626" w:rsidRPr="007A4D14" w:rsidRDefault="00905626" w:rsidP="0068492D">
      <w:pPr>
        <w:pStyle w:val="NormalWeb"/>
        <w:spacing w:after="0" w:afterAutospacing="0"/>
        <w:rPr>
          <w:rFonts w:ascii="Arial" w:hAnsi="Arial" w:cs="Arial"/>
          <w:b/>
          <w:bCs/>
          <w:sz w:val="22"/>
          <w:szCs w:val="22"/>
          <w:lang w:val="en"/>
        </w:rPr>
      </w:pPr>
      <w:r w:rsidRPr="007A4D14">
        <w:rPr>
          <w:rFonts w:ascii="Arial" w:hAnsi="Arial" w:cs="Arial"/>
          <w:b/>
          <w:bCs/>
          <w:sz w:val="22"/>
          <w:szCs w:val="22"/>
          <w:lang w:val="en"/>
        </w:rPr>
        <w:t>If I have a negative PCR test when should I start the lateral flow device tests again?</w:t>
      </w:r>
    </w:p>
    <w:p w14:paraId="267E646F" w14:textId="77777777" w:rsidR="00753B34" w:rsidRPr="007A4D14" w:rsidRDefault="00753B34" w:rsidP="00144BCB">
      <w:pPr>
        <w:pStyle w:val="Default"/>
        <w:rPr>
          <w:b/>
          <w:bCs/>
          <w:sz w:val="22"/>
          <w:szCs w:val="22"/>
        </w:rPr>
      </w:pPr>
    </w:p>
    <w:p w14:paraId="755AF561" w14:textId="65FD9EAE" w:rsidR="00753B34" w:rsidRPr="007A4D14" w:rsidRDefault="007A4D14" w:rsidP="00144BCB">
      <w:pPr>
        <w:pStyle w:val="Default"/>
        <w:rPr>
          <w:sz w:val="22"/>
          <w:szCs w:val="22"/>
        </w:rPr>
      </w:pPr>
      <w:r w:rsidRPr="007A4D14">
        <w:rPr>
          <w:sz w:val="22"/>
          <w:szCs w:val="22"/>
        </w:rPr>
        <w:t>I you have a negative PCR test please restart the lateral flow tests again immediately.</w:t>
      </w:r>
    </w:p>
    <w:p w14:paraId="2AF01325" w14:textId="77777777" w:rsidR="00905626" w:rsidRDefault="00905626" w:rsidP="00144BCB">
      <w:pPr>
        <w:pStyle w:val="Default"/>
        <w:rPr>
          <w:b/>
          <w:bCs/>
          <w:sz w:val="22"/>
          <w:szCs w:val="22"/>
        </w:rPr>
      </w:pPr>
    </w:p>
    <w:p w14:paraId="5F6AA43E" w14:textId="59DFAF75" w:rsidR="00144BCB" w:rsidRPr="002D3F8B" w:rsidRDefault="00144BCB" w:rsidP="00144BCB">
      <w:pPr>
        <w:pStyle w:val="Default"/>
        <w:rPr>
          <w:b/>
          <w:bCs/>
          <w:sz w:val="22"/>
          <w:szCs w:val="22"/>
        </w:rPr>
      </w:pPr>
      <w:r w:rsidRPr="002D3F8B">
        <w:rPr>
          <w:b/>
          <w:bCs/>
          <w:sz w:val="22"/>
          <w:szCs w:val="22"/>
        </w:rPr>
        <w:t xml:space="preserve">What happens if the confirmatory PCR test is negative? </w:t>
      </w:r>
    </w:p>
    <w:p w14:paraId="192BC22E" w14:textId="77777777" w:rsidR="00144BCB" w:rsidRPr="002D3F8B" w:rsidRDefault="00144BCB" w:rsidP="00144BCB">
      <w:pPr>
        <w:pStyle w:val="Default"/>
        <w:rPr>
          <w:sz w:val="22"/>
          <w:szCs w:val="22"/>
        </w:rPr>
      </w:pPr>
    </w:p>
    <w:p w14:paraId="322231C6" w14:textId="5859B604" w:rsidR="002D3F8B" w:rsidRPr="00753B34" w:rsidRDefault="00144BCB" w:rsidP="002D3F8B">
      <w:pPr>
        <w:rPr>
          <w:rFonts w:ascii="Arial" w:hAnsi="Arial" w:cs="Arial"/>
        </w:rPr>
      </w:pPr>
      <w:r w:rsidRPr="002D3F8B">
        <w:rPr>
          <w:rFonts w:ascii="Arial" w:hAnsi="Arial" w:cs="Arial"/>
        </w:rPr>
        <w:t xml:space="preserve">You can resume work and your household no longer needs to self-isolate, as long as you remain asymptomatic. </w:t>
      </w:r>
      <w:r w:rsidR="002D3F8B" w:rsidRPr="002D3F8B">
        <w:rPr>
          <w:rFonts w:ascii="Arial" w:hAnsi="Arial" w:cs="Arial"/>
        </w:rPr>
        <w:t xml:space="preserve"> </w:t>
      </w:r>
    </w:p>
    <w:p w14:paraId="70A6DA20" w14:textId="121625B4" w:rsidR="00612259" w:rsidRPr="002941FE" w:rsidRDefault="00612259" w:rsidP="00612259">
      <w:pPr>
        <w:pStyle w:val="NormalWeb"/>
        <w:spacing w:after="0" w:afterAutospacing="0"/>
        <w:rPr>
          <w:rFonts w:ascii="Arial" w:hAnsi="Arial" w:cs="Arial"/>
          <w:b/>
          <w:bCs/>
          <w:sz w:val="22"/>
          <w:szCs w:val="22"/>
          <w:lang w:val="en"/>
        </w:rPr>
      </w:pPr>
      <w:r w:rsidRPr="002941FE">
        <w:rPr>
          <w:rFonts w:ascii="Arial" w:hAnsi="Arial" w:cs="Arial"/>
          <w:b/>
          <w:bCs/>
          <w:sz w:val="22"/>
          <w:szCs w:val="22"/>
          <w:lang w:val="en"/>
        </w:rPr>
        <w:t>If I test positive, what does this mean for my family/people I share a house with?</w:t>
      </w:r>
    </w:p>
    <w:p w14:paraId="681FA60F" w14:textId="5461832A" w:rsidR="005A2DF3" w:rsidRPr="002941FE" w:rsidRDefault="006D0929" w:rsidP="005A2DF3">
      <w:pPr>
        <w:pStyle w:val="NormalWeb"/>
        <w:spacing w:before="0" w:beforeAutospacing="0" w:after="0" w:afterAutospacing="0"/>
        <w:rPr>
          <w:rFonts w:ascii="Arial" w:hAnsi="Arial" w:cs="Arial"/>
          <w:sz w:val="22"/>
          <w:szCs w:val="22"/>
          <w:lang w:val="en"/>
        </w:rPr>
      </w:pPr>
      <w:r w:rsidRPr="002941FE">
        <w:rPr>
          <w:rFonts w:ascii="Arial" w:hAnsi="Arial" w:cs="Arial"/>
          <w:sz w:val="22"/>
          <w:szCs w:val="22"/>
          <w:lang w:val="en"/>
        </w:rPr>
        <w:t>All members of your household should self-isolate for 1</w:t>
      </w:r>
      <w:r w:rsidR="002D20AD">
        <w:rPr>
          <w:rFonts w:ascii="Arial" w:hAnsi="Arial" w:cs="Arial"/>
          <w:sz w:val="22"/>
          <w:szCs w:val="22"/>
          <w:lang w:val="en"/>
        </w:rPr>
        <w:t>0</w:t>
      </w:r>
      <w:r w:rsidRPr="002941FE">
        <w:rPr>
          <w:rFonts w:ascii="Arial" w:hAnsi="Arial" w:cs="Arial"/>
          <w:sz w:val="22"/>
          <w:szCs w:val="22"/>
          <w:lang w:val="en"/>
        </w:rPr>
        <w:t xml:space="preserve"> days from the day your test was taken.  However if any member of your household develops symptoms of COVID-19 they should isolate for at least 10 days from the onset of their symptoms, in-line with the Government </w:t>
      </w:r>
      <w:hyperlink r:id="rId10" w:history="1">
        <w:r w:rsidRPr="002941FE">
          <w:rPr>
            <w:rStyle w:val="Hyperlink"/>
            <w:rFonts w:ascii="Arial" w:hAnsi="Arial" w:cs="Arial"/>
            <w:sz w:val="22"/>
            <w:szCs w:val="22"/>
            <w:lang w:val="en"/>
          </w:rPr>
          <w:t>stay at home guidance</w:t>
        </w:r>
      </w:hyperlink>
      <w:r w:rsidRPr="002941FE">
        <w:rPr>
          <w:rFonts w:ascii="Arial" w:hAnsi="Arial" w:cs="Arial"/>
          <w:sz w:val="22"/>
          <w:szCs w:val="22"/>
          <w:lang w:val="en"/>
        </w:rPr>
        <w:t>.</w:t>
      </w:r>
    </w:p>
    <w:p w14:paraId="4E9B8F49" w14:textId="77777777" w:rsidR="005A2DF3" w:rsidRPr="002941FE" w:rsidRDefault="005A2DF3" w:rsidP="005A2DF3">
      <w:pPr>
        <w:pStyle w:val="Default"/>
        <w:rPr>
          <w:b/>
          <w:bCs/>
          <w:sz w:val="22"/>
          <w:szCs w:val="22"/>
        </w:rPr>
      </w:pPr>
    </w:p>
    <w:p w14:paraId="40D4C334" w14:textId="338CA3AD" w:rsidR="005A2DF3" w:rsidRPr="002941FE" w:rsidRDefault="005A2DF3" w:rsidP="005A2DF3">
      <w:pPr>
        <w:pStyle w:val="Default"/>
        <w:rPr>
          <w:b/>
          <w:bCs/>
          <w:sz w:val="22"/>
          <w:szCs w:val="22"/>
        </w:rPr>
      </w:pPr>
      <w:r w:rsidRPr="002941FE">
        <w:rPr>
          <w:b/>
          <w:bCs/>
          <w:sz w:val="22"/>
          <w:szCs w:val="22"/>
        </w:rPr>
        <w:t xml:space="preserve">What happens if my test result is invalid? </w:t>
      </w:r>
    </w:p>
    <w:p w14:paraId="357004CE" w14:textId="77777777" w:rsidR="005A2DF3" w:rsidRPr="002941FE" w:rsidRDefault="005A2DF3" w:rsidP="005A2DF3">
      <w:pPr>
        <w:pStyle w:val="Default"/>
        <w:rPr>
          <w:sz w:val="22"/>
          <w:szCs w:val="22"/>
        </w:rPr>
      </w:pPr>
    </w:p>
    <w:p w14:paraId="3D517A02" w14:textId="2739C192" w:rsidR="005A2DF3" w:rsidRPr="002941FE" w:rsidRDefault="005A2DF3" w:rsidP="005A2DF3">
      <w:pPr>
        <w:pStyle w:val="Default"/>
        <w:rPr>
          <w:sz w:val="22"/>
          <w:szCs w:val="22"/>
        </w:rPr>
      </w:pPr>
      <w:r w:rsidRPr="002941FE">
        <w:rPr>
          <w:sz w:val="22"/>
          <w:szCs w:val="22"/>
        </w:rPr>
        <w:t xml:space="preserve">If this is the first time, please repeat all steps using a new swab and new test cartridge, taking care that you follow all the steps in the correct order as described in the Guide. If the repeat test is again invalid, the batch is likely to be faulty. Return the box </w:t>
      </w:r>
      <w:r w:rsidR="001E2FA4">
        <w:rPr>
          <w:sz w:val="22"/>
          <w:szCs w:val="22"/>
        </w:rPr>
        <w:t xml:space="preserve">to the quiet study area near the Education Centre on E Level (lift area 1) </w:t>
      </w:r>
      <w:r w:rsidRPr="002941FE">
        <w:rPr>
          <w:sz w:val="22"/>
          <w:szCs w:val="22"/>
        </w:rPr>
        <w:t xml:space="preserve">stating the reason, request a replacement box, and repeat the test with the new test kit. </w:t>
      </w:r>
    </w:p>
    <w:p w14:paraId="0D95F519" w14:textId="77777777" w:rsidR="00C24A94" w:rsidRPr="002941FE" w:rsidRDefault="00C24A94" w:rsidP="005A2DF3">
      <w:pPr>
        <w:pStyle w:val="NormalWeb"/>
        <w:spacing w:before="0" w:beforeAutospacing="0" w:after="0" w:afterAutospacing="0"/>
        <w:rPr>
          <w:rFonts w:ascii="Arial" w:hAnsi="Arial" w:cs="Arial"/>
          <w:sz w:val="22"/>
          <w:szCs w:val="22"/>
          <w:lang w:val="en"/>
        </w:rPr>
      </w:pPr>
    </w:p>
    <w:p w14:paraId="469F67AE" w14:textId="77777777" w:rsidR="00E569C8" w:rsidRDefault="00E569C8" w:rsidP="00C24A94">
      <w:pPr>
        <w:rPr>
          <w:rFonts w:ascii="Arial" w:hAnsi="Arial" w:cs="Arial"/>
          <w:b/>
          <w:bCs/>
        </w:rPr>
      </w:pPr>
      <w:bookmarkStart w:id="3" w:name="_GoBack"/>
      <w:bookmarkEnd w:id="3"/>
    </w:p>
    <w:p w14:paraId="6F8B504B" w14:textId="013E1B06" w:rsidR="00F86146" w:rsidRPr="002941FE" w:rsidRDefault="00F86146" w:rsidP="00C24A94">
      <w:pPr>
        <w:rPr>
          <w:rFonts w:ascii="Arial" w:hAnsi="Arial" w:cs="Arial"/>
          <w:b/>
          <w:bCs/>
        </w:rPr>
      </w:pPr>
      <w:r w:rsidRPr="002941FE">
        <w:rPr>
          <w:rFonts w:ascii="Arial" w:hAnsi="Arial" w:cs="Arial"/>
          <w:b/>
          <w:bCs/>
        </w:rPr>
        <w:t>What happen</w:t>
      </w:r>
      <w:r w:rsidR="005A2DF3" w:rsidRPr="002941FE">
        <w:rPr>
          <w:rFonts w:ascii="Arial" w:hAnsi="Arial" w:cs="Arial"/>
          <w:b/>
          <w:bCs/>
        </w:rPr>
        <w:t>s</w:t>
      </w:r>
      <w:r w:rsidRPr="002941FE">
        <w:rPr>
          <w:rFonts w:ascii="Arial" w:hAnsi="Arial" w:cs="Arial"/>
          <w:b/>
          <w:bCs/>
        </w:rPr>
        <w:t xml:space="preserve"> if my </w:t>
      </w:r>
      <w:r w:rsidR="005A2DF3" w:rsidRPr="002941FE">
        <w:rPr>
          <w:rFonts w:ascii="Arial" w:hAnsi="Arial" w:cs="Arial"/>
          <w:b/>
          <w:bCs/>
        </w:rPr>
        <w:t>lateral flow test</w:t>
      </w:r>
      <w:r w:rsidRPr="002941FE">
        <w:rPr>
          <w:rFonts w:ascii="Arial" w:hAnsi="Arial" w:cs="Arial"/>
          <w:b/>
          <w:bCs/>
        </w:rPr>
        <w:t xml:space="preserve"> is negative but I have COVI</w:t>
      </w:r>
      <w:r w:rsidR="006D0929" w:rsidRPr="002941FE">
        <w:rPr>
          <w:rFonts w:ascii="Arial" w:hAnsi="Arial" w:cs="Arial"/>
          <w:b/>
          <w:bCs/>
        </w:rPr>
        <w:t>D</w:t>
      </w:r>
      <w:r w:rsidRPr="002941FE">
        <w:rPr>
          <w:rFonts w:ascii="Arial" w:hAnsi="Arial" w:cs="Arial"/>
          <w:b/>
          <w:bCs/>
        </w:rPr>
        <w:t>-19 symptoms?</w:t>
      </w:r>
    </w:p>
    <w:p w14:paraId="6B407AD8" w14:textId="77777777" w:rsidR="002941FE" w:rsidRPr="002941FE" w:rsidRDefault="00F86146" w:rsidP="00B83F99">
      <w:pPr>
        <w:spacing w:before="100" w:beforeAutospacing="1" w:after="100" w:afterAutospacing="1" w:line="240" w:lineRule="auto"/>
        <w:rPr>
          <w:rFonts w:ascii="Arial" w:eastAsia="Times New Roman" w:hAnsi="Arial" w:cs="Arial"/>
          <w:color w:val="000000" w:themeColor="text1"/>
          <w:lang w:val="en" w:eastAsia="en-GB"/>
        </w:rPr>
      </w:pPr>
      <w:r w:rsidRPr="002941FE">
        <w:rPr>
          <w:rFonts w:ascii="Arial" w:hAnsi="Arial" w:cs="Arial"/>
          <w:color w:val="000000" w:themeColor="text1"/>
        </w:rPr>
        <w:t>If you have COVID-19 symptoms please refer to the NHS guidance</w:t>
      </w:r>
      <w:r w:rsidR="00B83F99" w:rsidRPr="002941FE">
        <w:rPr>
          <w:rFonts w:ascii="Arial" w:hAnsi="Arial" w:cs="Arial"/>
          <w:color w:val="000000" w:themeColor="text1"/>
        </w:rPr>
        <w:t xml:space="preserve"> and</w:t>
      </w:r>
      <w:r w:rsidR="004C7B7F" w:rsidRPr="002941FE">
        <w:rPr>
          <w:rFonts w:ascii="Arial" w:hAnsi="Arial" w:cs="Arial"/>
          <w:color w:val="000000" w:themeColor="text1"/>
        </w:rPr>
        <w:t xml:space="preserve"> </w:t>
      </w:r>
      <w:r w:rsidR="00B83F99" w:rsidRPr="002941FE">
        <w:rPr>
          <w:rFonts w:ascii="Arial" w:eastAsia="Times New Roman" w:hAnsi="Arial" w:cs="Arial"/>
          <w:color w:val="000000" w:themeColor="text1"/>
          <w:lang w:val="en" w:eastAsia="en-GB"/>
        </w:rPr>
        <w:t>g</w:t>
      </w:r>
      <w:r w:rsidR="004C7B7F" w:rsidRPr="002941FE">
        <w:rPr>
          <w:rFonts w:ascii="Arial" w:eastAsia="Times New Roman" w:hAnsi="Arial" w:cs="Arial"/>
          <w:color w:val="000000" w:themeColor="text1"/>
          <w:lang w:val="en" w:eastAsia="en-GB"/>
        </w:rPr>
        <w:t xml:space="preserve">et a </w:t>
      </w:r>
      <w:r w:rsidR="00B83F99" w:rsidRPr="002941FE">
        <w:rPr>
          <w:rFonts w:ascii="Arial" w:eastAsia="Times New Roman" w:hAnsi="Arial" w:cs="Arial"/>
          <w:color w:val="000000" w:themeColor="text1"/>
          <w:lang w:val="en" w:eastAsia="en-GB"/>
        </w:rPr>
        <w:t xml:space="preserve">PCR </w:t>
      </w:r>
      <w:r w:rsidR="004C7B7F" w:rsidRPr="002941FE">
        <w:rPr>
          <w:rFonts w:ascii="Arial" w:eastAsia="Times New Roman" w:hAnsi="Arial" w:cs="Arial"/>
          <w:color w:val="000000" w:themeColor="text1"/>
          <w:lang w:val="en" w:eastAsia="en-GB"/>
        </w:rPr>
        <w:t>test.</w:t>
      </w:r>
    </w:p>
    <w:p w14:paraId="476E9D7A" w14:textId="2D568531" w:rsidR="004C7B7F" w:rsidRPr="004C7B7F" w:rsidRDefault="004C7B7F" w:rsidP="00B83F99">
      <w:pPr>
        <w:spacing w:before="100" w:beforeAutospacing="1" w:after="100" w:afterAutospacing="1" w:line="240" w:lineRule="auto"/>
        <w:rPr>
          <w:rFonts w:ascii="Arial" w:eastAsia="Times New Roman" w:hAnsi="Arial" w:cs="Arial"/>
          <w:color w:val="000000" w:themeColor="text1"/>
          <w:lang w:val="en" w:eastAsia="en-GB"/>
        </w:rPr>
      </w:pPr>
      <w:r w:rsidRPr="004C7B7F">
        <w:rPr>
          <w:rFonts w:ascii="Arial" w:eastAsia="Times New Roman" w:hAnsi="Arial" w:cs="Arial"/>
          <w:color w:val="000000" w:themeColor="text1"/>
          <w:lang w:val="en" w:eastAsia="en-GB"/>
        </w:rPr>
        <w:t>You and anyone you live with should stay at home and not have visitors until you get your test result – only leave your home to have a test.</w:t>
      </w:r>
    </w:p>
    <w:p w14:paraId="10FAA3E3" w14:textId="796FA936" w:rsidR="00F86146" w:rsidRPr="002941FE" w:rsidRDefault="004C7B7F" w:rsidP="00B83F99">
      <w:pPr>
        <w:spacing w:after="240" w:line="240" w:lineRule="auto"/>
        <w:rPr>
          <w:rFonts w:ascii="Arial" w:eastAsia="Times New Roman" w:hAnsi="Arial" w:cs="Arial"/>
          <w:color w:val="000000" w:themeColor="text1"/>
          <w:lang w:val="en" w:eastAsia="en-GB"/>
        </w:rPr>
      </w:pPr>
      <w:r w:rsidRPr="004C7B7F">
        <w:rPr>
          <w:rFonts w:ascii="Arial" w:eastAsia="Times New Roman" w:hAnsi="Arial" w:cs="Arial"/>
          <w:color w:val="000000" w:themeColor="text1"/>
          <w:lang w:val="en" w:eastAsia="en-GB"/>
        </w:rPr>
        <w:t>Anyone in your support bubble should also stay at home if you have been in close contact with them since your symptoms started or during the 48 hours before they started.</w:t>
      </w:r>
    </w:p>
    <w:p w14:paraId="578C091B" w14:textId="0813A43D" w:rsidR="00F86146" w:rsidRPr="002941FE" w:rsidRDefault="00F86146" w:rsidP="00F86146">
      <w:pPr>
        <w:rPr>
          <w:rFonts w:ascii="Arial" w:hAnsi="Arial" w:cs="Arial"/>
          <w:b/>
          <w:bCs/>
        </w:rPr>
      </w:pPr>
      <w:r w:rsidRPr="002941FE">
        <w:rPr>
          <w:rFonts w:ascii="Arial" w:hAnsi="Arial" w:cs="Arial"/>
          <w:b/>
          <w:bCs/>
        </w:rPr>
        <w:t>What should I do with used tests?</w:t>
      </w:r>
    </w:p>
    <w:p w14:paraId="74905BAC" w14:textId="0EADC88F" w:rsidR="00F86146" w:rsidRPr="002941FE" w:rsidRDefault="00F86146" w:rsidP="00F86146">
      <w:pPr>
        <w:rPr>
          <w:rFonts w:ascii="Arial" w:hAnsi="Arial" w:cs="Arial"/>
        </w:rPr>
      </w:pPr>
      <w:r w:rsidRPr="002941FE">
        <w:rPr>
          <w:rFonts w:ascii="Arial" w:hAnsi="Arial" w:cs="Arial"/>
        </w:rPr>
        <w:t xml:space="preserve">You can safely dispose of the test items in your normal household waste but you should pour </w:t>
      </w:r>
      <w:r w:rsidR="00C24A94" w:rsidRPr="002941FE">
        <w:rPr>
          <w:rFonts w:ascii="Arial" w:hAnsi="Arial" w:cs="Arial"/>
        </w:rPr>
        <w:t>any residual buffer solution away first</w:t>
      </w:r>
    </w:p>
    <w:p w14:paraId="5FED67BA" w14:textId="3A0769C4" w:rsidR="00C24A94" w:rsidRPr="002941FE" w:rsidRDefault="00C24A94" w:rsidP="00F86146">
      <w:pPr>
        <w:rPr>
          <w:rFonts w:ascii="Arial" w:hAnsi="Arial" w:cs="Arial"/>
          <w:b/>
          <w:bCs/>
        </w:rPr>
      </w:pPr>
      <w:r w:rsidRPr="002941FE">
        <w:rPr>
          <w:rFonts w:ascii="Arial" w:hAnsi="Arial" w:cs="Arial"/>
          <w:b/>
          <w:bCs/>
        </w:rPr>
        <w:t>What happens if the buffer solution is accidentally consumed?</w:t>
      </w:r>
    </w:p>
    <w:p w14:paraId="6180A39C" w14:textId="1F1187FE" w:rsidR="009D20A8" w:rsidRPr="002941FE" w:rsidRDefault="00C24A94" w:rsidP="00F86146">
      <w:pPr>
        <w:rPr>
          <w:rFonts w:ascii="Arial" w:hAnsi="Arial" w:cs="Arial"/>
        </w:rPr>
      </w:pPr>
      <w:r w:rsidRPr="002941FE">
        <w:rPr>
          <w:rFonts w:ascii="Arial" w:hAnsi="Arial" w:cs="Arial"/>
        </w:rPr>
        <w:t>As set out in the manufacturer’s safety instructions, the buffer solution is not hazardous. However if it is accidentally ingested a medical practitioner should be informed.</w:t>
      </w:r>
    </w:p>
    <w:p w14:paraId="68D76FB7" w14:textId="7A55F34C" w:rsidR="00F86146" w:rsidRPr="002941FE" w:rsidRDefault="00C24A94" w:rsidP="00F86146">
      <w:pPr>
        <w:rPr>
          <w:rFonts w:ascii="Arial" w:hAnsi="Arial" w:cs="Arial"/>
          <w:b/>
          <w:bCs/>
        </w:rPr>
      </w:pPr>
      <w:r w:rsidRPr="002941FE">
        <w:rPr>
          <w:rFonts w:ascii="Arial" w:hAnsi="Arial" w:cs="Arial"/>
          <w:b/>
          <w:bCs/>
        </w:rPr>
        <w:t xml:space="preserve">Will this testing regime remove the need for staff who have been exposed to a positive COVID-19 </w:t>
      </w:r>
      <w:r w:rsidR="00612259" w:rsidRPr="002941FE">
        <w:rPr>
          <w:rFonts w:ascii="Arial" w:hAnsi="Arial" w:cs="Arial"/>
          <w:b/>
          <w:bCs/>
        </w:rPr>
        <w:t>case to self-isolate?</w:t>
      </w:r>
    </w:p>
    <w:p w14:paraId="00EFC6E7" w14:textId="6286DA02" w:rsidR="00612259" w:rsidRPr="002941FE" w:rsidRDefault="00612259" w:rsidP="00F86146">
      <w:pPr>
        <w:rPr>
          <w:rFonts w:ascii="Arial" w:hAnsi="Arial" w:cs="Arial"/>
        </w:rPr>
      </w:pPr>
      <w:r w:rsidRPr="002941FE">
        <w:rPr>
          <w:rFonts w:ascii="Arial" w:hAnsi="Arial" w:cs="Arial"/>
        </w:rPr>
        <w:t xml:space="preserve">No. Government self-isolation advice should be followed at all time. This test does not </w:t>
      </w:r>
      <w:r w:rsidR="002D3F8B" w:rsidRPr="002941FE">
        <w:rPr>
          <w:rFonts w:ascii="Arial" w:hAnsi="Arial" w:cs="Arial"/>
        </w:rPr>
        <w:t>remove</w:t>
      </w:r>
      <w:r w:rsidRPr="002941FE">
        <w:rPr>
          <w:rFonts w:ascii="Arial" w:hAnsi="Arial" w:cs="Arial"/>
        </w:rPr>
        <w:t xml:space="preserve"> the need to self-isolate should you need to.</w:t>
      </w:r>
    </w:p>
    <w:p w14:paraId="5E4B70E8" w14:textId="429C0A55" w:rsidR="00673835" w:rsidRDefault="00673835" w:rsidP="00F86146">
      <w:pPr>
        <w:rPr>
          <w:rFonts w:ascii="Arial" w:hAnsi="Arial" w:cs="Arial"/>
          <w:b/>
          <w:bCs/>
        </w:rPr>
      </w:pPr>
      <w:r>
        <w:rPr>
          <w:rFonts w:ascii="Arial" w:hAnsi="Arial" w:cs="Arial"/>
          <w:b/>
          <w:bCs/>
        </w:rPr>
        <w:t>Can 1</w:t>
      </w:r>
      <w:r w:rsidR="002D20AD">
        <w:rPr>
          <w:rFonts w:ascii="Arial" w:hAnsi="Arial" w:cs="Arial"/>
          <w:b/>
          <w:bCs/>
        </w:rPr>
        <w:t>0</w:t>
      </w:r>
      <w:r>
        <w:rPr>
          <w:rFonts w:ascii="Arial" w:hAnsi="Arial" w:cs="Arial"/>
          <w:b/>
          <w:bCs/>
        </w:rPr>
        <w:t>-day isolation following contact tracing by shortened through the use of this testing?</w:t>
      </w:r>
    </w:p>
    <w:p w14:paraId="170565F9" w14:textId="37278ACC" w:rsidR="00673835" w:rsidRPr="00673835" w:rsidRDefault="00673835" w:rsidP="00F86146">
      <w:pPr>
        <w:rPr>
          <w:rFonts w:ascii="Arial" w:hAnsi="Arial" w:cs="Arial"/>
        </w:rPr>
      </w:pPr>
      <w:r>
        <w:rPr>
          <w:rFonts w:ascii="Arial" w:hAnsi="Arial" w:cs="Arial"/>
        </w:rPr>
        <w:t>No. 1</w:t>
      </w:r>
      <w:r w:rsidR="002D20AD">
        <w:rPr>
          <w:rFonts w:ascii="Arial" w:hAnsi="Arial" w:cs="Arial"/>
        </w:rPr>
        <w:t>0</w:t>
      </w:r>
      <w:r>
        <w:rPr>
          <w:rFonts w:ascii="Arial" w:hAnsi="Arial" w:cs="Arial"/>
        </w:rPr>
        <w:t xml:space="preserve"> day isolation following notification that a staff member has been in close contact with a COVID-19 case without relevant PPE should be followed as per Test and Trace advice.  Testing with lateral flow antigen tests are being used in pilot sites to verify whether daily testing might lessen the need to isolate, but this is not currently the advice and isolation should be followed per instructed by Test and Trace</w:t>
      </w:r>
    </w:p>
    <w:p w14:paraId="283C6B25" w14:textId="0F374ECC" w:rsidR="00F86146" w:rsidRPr="002941FE" w:rsidRDefault="00F86146" w:rsidP="00F86146">
      <w:pPr>
        <w:rPr>
          <w:rFonts w:ascii="Arial" w:hAnsi="Arial" w:cs="Arial"/>
          <w:b/>
          <w:bCs/>
        </w:rPr>
      </w:pPr>
      <w:r w:rsidRPr="002941FE">
        <w:rPr>
          <w:rFonts w:ascii="Arial" w:hAnsi="Arial" w:cs="Arial"/>
          <w:b/>
          <w:bCs/>
        </w:rPr>
        <w:t xml:space="preserve">Can I use this test for </w:t>
      </w:r>
      <w:r w:rsidR="00753B34" w:rsidRPr="002941FE">
        <w:rPr>
          <w:rFonts w:ascii="Arial" w:hAnsi="Arial" w:cs="Arial"/>
          <w:b/>
          <w:bCs/>
        </w:rPr>
        <w:t>my family</w:t>
      </w:r>
      <w:r w:rsidRPr="002941FE">
        <w:rPr>
          <w:rFonts w:ascii="Arial" w:hAnsi="Arial" w:cs="Arial"/>
          <w:b/>
          <w:bCs/>
        </w:rPr>
        <w:t xml:space="preserve"> members?</w:t>
      </w:r>
    </w:p>
    <w:p w14:paraId="1EC9F270" w14:textId="638CF3DB" w:rsidR="00C24A94" w:rsidRPr="002941FE" w:rsidRDefault="00C24A94" w:rsidP="00CF5240">
      <w:pPr>
        <w:pStyle w:val="Default"/>
        <w:rPr>
          <w:sz w:val="22"/>
          <w:szCs w:val="22"/>
        </w:rPr>
      </w:pPr>
      <w:r w:rsidRPr="002941FE">
        <w:rPr>
          <w:sz w:val="22"/>
          <w:szCs w:val="22"/>
        </w:rPr>
        <w:t xml:space="preserve">No. </w:t>
      </w:r>
      <w:r w:rsidR="00CF5240" w:rsidRPr="002941FE">
        <w:rPr>
          <w:sz w:val="22"/>
          <w:szCs w:val="22"/>
        </w:rPr>
        <w:t xml:space="preserve">Family members who have symptoms should access the more sensitive and specific virus nose-throat swab PCR tests in the normal way. </w:t>
      </w:r>
    </w:p>
    <w:p w14:paraId="3173FADE" w14:textId="496BD61D" w:rsidR="00CF5240" w:rsidRPr="002941FE" w:rsidRDefault="00CF5240" w:rsidP="00CF5240">
      <w:pPr>
        <w:pStyle w:val="Default"/>
        <w:rPr>
          <w:sz w:val="22"/>
          <w:szCs w:val="22"/>
        </w:rPr>
      </w:pPr>
    </w:p>
    <w:p w14:paraId="69920E81" w14:textId="3CF3B5BA" w:rsidR="00CF5240" w:rsidRPr="002941FE" w:rsidRDefault="00CF5240" w:rsidP="00CF5240">
      <w:pPr>
        <w:pStyle w:val="Default"/>
        <w:rPr>
          <w:b/>
          <w:bCs/>
          <w:sz w:val="22"/>
          <w:szCs w:val="22"/>
        </w:rPr>
      </w:pPr>
      <w:r w:rsidRPr="002941FE">
        <w:rPr>
          <w:b/>
          <w:bCs/>
          <w:sz w:val="22"/>
          <w:szCs w:val="22"/>
        </w:rPr>
        <w:t xml:space="preserve">Can these tests be used for patients? </w:t>
      </w:r>
    </w:p>
    <w:p w14:paraId="6C8F8233" w14:textId="77777777" w:rsidR="00CF5240" w:rsidRPr="002941FE" w:rsidRDefault="00CF5240" w:rsidP="00CF5240">
      <w:pPr>
        <w:pStyle w:val="Default"/>
        <w:rPr>
          <w:sz w:val="22"/>
          <w:szCs w:val="22"/>
        </w:rPr>
      </w:pPr>
    </w:p>
    <w:p w14:paraId="23434EAB" w14:textId="77777777" w:rsidR="00CF5240" w:rsidRPr="002941FE" w:rsidRDefault="00CF5240" w:rsidP="00CF5240">
      <w:pPr>
        <w:pStyle w:val="Default"/>
        <w:rPr>
          <w:sz w:val="22"/>
          <w:szCs w:val="22"/>
        </w:rPr>
      </w:pPr>
      <w:r w:rsidRPr="002941FE">
        <w:rPr>
          <w:sz w:val="22"/>
          <w:szCs w:val="22"/>
        </w:rPr>
        <w:t xml:space="preserve">PCR tests should continue to be used for patients. </w:t>
      </w:r>
    </w:p>
    <w:p w14:paraId="3C7D8E36" w14:textId="1355B2E1" w:rsidR="00965307" w:rsidRPr="002941FE" w:rsidRDefault="00965307" w:rsidP="00965307">
      <w:pPr>
        <w:pStyle w:val="NormalWeb"/>
        <w:spacing w:after="0" w:afterAutospacing="0"/>
        <w:rPr>
          <w:rFonts w:ascii="Arial" w:hAnsi="Arial" w:cs="Arial"/>
          <w:b/>
          <w:bCs/>
          <w:sz w:val="22"/>
          <w:szCs w:val="22"/>
          <w:lang w:val="en"/>
        </w:rPr>
      </w:pPr>
      <w:r w:rsidRPr="002941FE">
        <w:rPr>
          <w:rFonts w:ascii="Arial" w:hAnsi="Arial" w:cs="Arial"/>
          <w:b/>
          <w:bCs/>
          <w:sz w:val="22"/>
          <w:szCs w:val="22"/>
          <w:lang w:val="en"/>
        </w:rPr>
        <w:t>If I test posit</w:t>
      </w:r>
      <w:r w:rsidR="00905626">
        <w:rPr>
          <w:rFonts w:ascii="Arial" w:hAnsi="Arial" w:cs="Arial"/>
          <w:b/>
          <w:bCs/>
          <w:sz w:val="22"/>
          <w:szCs w:val="22"/>
          <w:lang w:val="en"/>
        </w:rPr>
        <w:t>i</w:t>
      </w:r>
      <w:r w:rsidRPr="002941FE">
        <w:rPr>
          <w:rFonts w:ascii="Arial" w:hAnsi="Arial" w:cs="Arial"/>
          <w:b/>
          <w:bCs/>
          <w:sz w:val="22"/>
          <w:szCs w:val="22"/>
          <w:lang w:val="en"/>
        </w:rPr>
        <w:t>ve, will this be classed as sick leave</w:t>
      </w:r>
      <w:r w:rsidR="00CF5240" w:rsidRPr="002941FE">
        <w:rPr>
          <w:rFonts w:ascii="Arial" w:hAnsi="Arial" w:cs="Arial"/>
          <w:b/>
          <w:bCs/>
          <w:sz w:val="22"/>
          <w:szCs w:val="22"/>
          <w:lang w:val="en"/>
        </w:rPr>
        <w:t>?</w:t>
      </w:r>
    </w:p>
    <w:p w14:paraId="37C57A32" w14:textId="77777777" w:rsidR="00965307" w:rsidRPr="002941FE" w:rsidRDefault="00965307" w:rsidP="00965307">
      <w:pPr>
        <w:pStyle w:val="NormalWeb"/>
        <w:spacing w:after="0" w:afterAutospacing="0"/>
        <w:rPr>
          <w:rFonts w:ascii="Arial" w:hAnsi="Arial" w:cs="Arial"/>
          <w:sz w:val="22"/>
          <w:szCs w:val="22"/>
          <w:lang w:val="en"/>
        </w:rPr>
      </w:pPr>
      <w:r w:rsidRPr="002941FE">
        <w:rPr>
          <w:rFonts w:ascii="Arial" w:hAnsi="Arial" w:cs="Arial"/>
          <w:sz w:val="22"/>
          <w:szCs w:val="22"/>
          <w:lang w:val="en"/>
        </w:rPr>
        <w:lastRenderedPageBreak/>
        <w:t>Absence following a positive test will be recorded as Covid-19 confirmed sick leave.  You will be paid as though you were at work, including enhancements.</w:t>
      </w:r>
    </w:p>
    <w:p w14:paraId="2DED9C11" w14:textId="389E3B21" w:rsidR="00965307" w:rsidRPr="002941FE" w:rsidRDefault="00965307" w:rsidP="00965307">
      <w:pPr>
        <w:pStyle w:val="NormalWeb"/>
        <w:spacing w:after="0" w:afterAutospacing="0"/>
        <w:rPr>
          <w:rFonts w:ascii="Arial" w:hAnsi="Arial" w:cs="Arial"/>
          <w:b/>
          <w:bCs/>
          <w:sz w:val="22"/>
          <w:szCs w:val="22"/>
          <w:lang w:val="en"/>
        </w:rPr>
      </w:pPr>
      <w:r w:rsidRPr="002941FE">
        <w:rPr>
          <w:rFonts w:ascii="Arial" w:hAnsi="Arial" w:cs="Arial"/>
          <w:b/>
          <w:bCs/>
          <w:sz w:val="22"/>
          <w:szCs w:val="22"/>
          <w:lang w:val="en"/>
        </w:rPr>
        <w:t>If I need to self-isolate, will I still be paid?</w:t>
      </w:r>
    </w:p>
    <w:p w14:paraId="0F891218" w14:textId="77777777" w:rsidR="00965307" w:rsidRPr="002941FE" w:rsidRDefault="00965307" w:rsidP="00965307">
      <w:pPr>
        <w:pStyle w:val="NormalWeb"/>
        <w:spacing w:after="0" w:afterAutospacing="0"/>
        <w:rPr>
          <w:rFonts w:ascii="Arial" w:hAnsi="Arial" w:cs="Arial"/>
          <w:sz w:val="22"/>
          <w:szCs w:val="22"/>
          <w:lang w:val="en"/>
        </w:rPr>
      </w:pPr>
      <w:r w:rsidRPr="002941FE">
        <w:rPr>
          <w:rFonts w:ascii="Arial" w:hAnsi="Arial" w:cs="Arial"/>
          <w:sz w:val="22"/>
          <w:szCs w:val="22"/>
          <w:lang w:val="en"/>
        </w:rPr>
        <w:t>Yes. In-line with previous guidance developed by NHS Employers, of you hold a permanent NHS contract or are employed on a Trust bank you will still be paid as though you were at work, while self-isolating.</w:t>
      </w:r>
    </w:p>
    <w:p w14:paraId="1887D500" w14:textId="77777777" w:rsidR="00965307" w:rsidRPr="002941FE" w:rsidRDefault="00965307" w:rsidP="00965307">
      <w:pPr>
        <w:pStyle w:val="NormalWeb"/>
        <w:spacing w:after="0" w:afterAutospacing="0"/>
        <w:rPr>
          <w:rFonts w:ascii="Arial" w:hAnsi="Arial" w:cs="Arial"/>
          <w:b/>
          <w:bCs/>
          <w:sz w:val="22"/>
          <w:szCs w:val="22"/>
          <w:lang w:val="en"/>
        </w:rPr>
      </w:pPr>
      <w:r w:rsidRPr="002941FE">
        <w:rPr>
          <w:rFonts w:ascii="Arial" w:hAnsi="Arial" w:cs="Arial"/>
          <w:b/>
          <w:bCs/>
          <w:sz w:val="22"/>
          <w:szCs w:val="22"/>
          <w:lang w:val="en"/>
        </w:rPr>
        <w:t>What if I work for a contractor, will I still be paid?</w:t>
      </w:r>
    </w:p>
    <w:p w14:paraId="2E030FE8" w14:textId="77777777" w:rsidR="00965307" w:rsidRPr="002941FE" w:rsidRDefault="00965307" w:rsidP="00965307">
      <w:pPr>
        <w:pStyle w:val="NormalWeb"/>
        <w:spacing w:after="0" w:afterAutospacing="0"/>
        <w:rPr>
          <w:rFonts w:ascii="Arial" w:hAnsi="Arial" w:cs="Arial"/>
          <w:sz w:val="22"/>
          <w:szCs w:val="22"/>
          <w:lang w:val="en"/>
        </w:rPr>
      </w:pPr>
      <w:r w:rsidRPr="002941FE">
        <w:rPr>
          <w:rFonts w:ascii="Arial" w:hAnsi="Arial" w:cs="Arial"/>
          <w:sz w:val="22"/>
          <w:szCs w:val="22"/>
          <w:lang w:val="en"/>
        </w:rPr>
        <w:t>Your employer is responsible for determining your pay if you need to self-isolate or develop COVID-19 symptoms during or after a period of self-isolation and become unwell</w:t>
      </w:r>
    </w:p>
    <w:p w14:paraId="468605E2" w14:textId="77777777" w:rsidR="00965307" w:rsidRPr="002941FE" w:rsidRDefault="00965307" w:rsidP="00965307">
      <w:pPr>
        <w:pStyle w:val="NormalWeb"/>
        <w:spacing w:after="0" w:afterAutospacing="0"/>
        <w:rPr>
          <w:rFonts w:ascii="Arial" w:hAnsi="Arial" w:cs="Arial"/>
          <w:b/>
          <w:bCs/>
          <w:sz w:val="22"/>
          <w:szCs w:val="22"/>
          <w:lang w:val="en"/>
        </w:rPr>
      </w:pPr>
      <w:r w:rsidRPr="002941FE">
        <w:rPr>
          <w:rFonts w:ascii="Arial" w:hAnsi="Arial" w:cs="Arial"/>
          <w:b/>
          <w:bCs/>
          <w:sz w:val="22"/>
          <w:szCs w:val="22"/>
          <w:lang w:val="en"/>
        </w:rPr>
        <w:t>If I work for an agency, will I still be paid?</w:t>
      </w:r>
    </w:p>
    <w:p w14:paraId="1E9C7756" w14:textId="77777777" w:rsidR="00965307" w:rsidRPr="002941FE" w:rsidRDefault="00965307" w:rsidP="00965307">
      <w:pPr>
        <w:pStyle w:val="NormalWeb"/>
        <w:spacing w:after="0" w:afterAutospacing="0"/>
        <w:rPr>
          <w:rFonts w:ascii="Arial" w:hAnsi="Arial" w:cs="Arial"/>
          <w:sz w:val="22"/>
          <w:szCs w:val="22"/>
          <w:lang w:val="en"/>
        </w:rPr>
      </w:pPr>
      <w:r w:rsidRPr="002941FE">
        <w:rPr>
          <w:rFonts w:ascii="Arial" w:hAnsi="Arial" w:cs="Arial"/>
          <w:sz w:val="22"/>
          <w:szCs w:val="22"/>
          <w:lang w:val="en"/>
        </w:rPr>
        <w:t>The agency is responsible for determining your pay if you need to self-isolate or develop COVID-19 symptoms during or after a period of self-isolation and become unwell</w:t>
      </w:r>
    </w:p>
    <w:p w14:paraId="739AD59D" w14:textId="77777777" w:rsidR="00965307" w:rsidRPr="002941FE" w:rsidRDefault="00965307" w:rsidP="00965307">
      <w:pPr>
        <w:pStyle w:val="NormalWeb"/>
        <w:spacing w:after="0" w:afterAutospacing="0"/>
        <w:rPr>
          <w:rFonts w:ascii="Arial" w:hAnsi="Arial" w:cs="Arial"/>
          <w:b/>
          <w:bCs/>
          <w:sz w:val="22"/>
          <w:szCs w:val="22"/>
          <w:lang w:val="en"/>
        </w:rPr>
      </w:pPr>
      <w:r w:rsidRPr="002941FE">
        <w:rPr>
          <w:rFonts w:ascii="Arial" w:hAnsi="Arial" w:cs="Arial"/>
          <w:b/>
          <w:bCs/>
          <w:sz w:val="22"/>
          <w:szCs w:val="22"/>
          <w:lang w:val="en"/>
        </w:rPr>
        <w:t>I cannot afford to be away from my workplace, how will the Trust support me?</w:t>
      </w:r>
    </w:p>
    <w:p w14:paraId="08A3CB72" w14:textId="4D780126" w:rsidR="00F86146" w:rsidRPr="002941FE" w:rsidRDefault="00965307" w:rsidP="00965307">
      <w:pPr>
        <w:pStyle w:val="NormalWeb"/>
        <w:spacing w:after="0" w:afterAutospacing="0"/>
        <w:rPr>
          <w:rFonts w:ascii="Arial" w:hAnsi="Arial" w:cs="Arial"/>
          <w:sz w:val="22"/>
          <w:szCs w:val="22"/>
          <w:lang w:val="en"/>
        </w:rPr>
      </w:pPr>
      <w:r w:rsidRPr="002941FE">
        <w:rPr>
          <w:rFonts w:ascii="Arial" w:hAnsi="Arial" w:cs="Arial"/>
          <w:sz w:val="22"/>
          <w:szCs w:val="22"/>
          <w:lang w:val="en"/>
        </w:rPr>
        <w:t xml:space="preserve">In-line with guidance developed by NHS Employers, if you hold a permanent NHS contract or are employed on a Trust bank, pay you receive for self-isolation or </w:t>
      </w:r>
      <w:r w:rsidR="00142D65">
        <w:rPr>
          <w:rFonts w:ascii="Arial" w:hAnsi="Arial" w:cs="Arial"/>
          <w:sz w:val="22"/>
          <w:szCs w:val="22"/>
          <w:lang w:val="en"/>
        </w:rPr>
        <w:t>if</w:t>
      </w:r>
      <w:r w:rsidR="00142D65" w:rsidRPr="002941FE">
        <w:rPr>
          <w:rFonts w:ascii="Arial" w:hAnsi="Arial" w:cs="Arial"/>
          <w:sz w:val="22"/>
          <w:szCs w:val="22"/>
          <w:lang w:val="en"/>
        </w:rPr>
        <w:t xml:space="preserve"> </w:t>
      </w:r>
      <w:r w:rsidRPr="002941FE">
        <w:rPr>
          <w:rFonts w:ascii="Arial" w:hAnsi="Arial" w:cs="Arial"/>
          <w:sz w:val="22"/>
          <w:szCs w:val="22"/>
          <w:lang w:val="en"/>
        </w:rPr>
        <w:t>you become unwell with COVID-19 is based on the pay you would normally receive if you were at work.</w:t>
      </w:r>
    </w:p>
    <w:p w14:paraId="77B2E3A3" w14:textId="24D3E505" w:rsidR="002941FE" w:rsidRPr="002941FE" w:rsidRDefault="002941FE" w:rsidP="00965307">
      <w:pPr>
        <w:pStyle w:val="NormalWeb"/>
        <w:spacing w:after="0" w:afterAutospacing="0"/>
        <w:rPr>
          <w:rFonts w:ascii="Arial" w:hAnsi="Arial" w:cs="Arial"/>
          <w:sz w:val="22"/>
          <w:szCs w:val="22"/>
          <w:lang w:val="en"/>
        </w:rPr>
      </w:pPr>
    </w:p>
    <w:p w14:paraId="7005AD95" w14:textId="235EC278" w:rsidR="002941FE" w:rsidRPr="002941FE" w:rsidRDefault="002941FE" w:rsidP="00965307">
      <w:pPr>
        <w:pStyle w:val="NormalWeb"/>
        <w:spacing w:after="0" w:afterAutospacing="0"/>
        <w:rPr>
          <w:rFonts w:ascii="Arial" w:hAnsi="Arial" w:cs="Arial"/>
          <w:b/>
          <w:bCs/>
          <w:sz w:val="22"/>
          <w:szCs w:val="22"/>
        </w:rPr>
      </w:pPr>
      <w:r w:rsidRPr="002941FE">
        <w:rPr>
          <w:rFonts w:ascii="Arial" w:hAnsi="Arial" w:cs="Arial"/>
          <w:b/>
          <w:bCs/>
          <w:sz w:val="22"/>
          <w:szCs w:val="22"/>
          <w:lang w:val="en"/>
        </w:rPr>
        <w:t>ENDS</w:t>
      </w:r>
    </w:p>
    <w:sectPr w:rsidR="002941FE" w:rsidRPr="002941FE" w:rsidSect="00673835">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D02E" w14:textId="77777777" w:rsidR="0098201B" w:rsidRDefault="0098201B" w:rsidP="00B83F99">
      <w:pPr>
        <w:spacing w:after="0" w:line="240" w:lineRule="auto"/>
      </w:pPr>
      <w:r>
        <w:separator/>
      </w:r>
    </w:p>
  </w:endnote>
  <w:endnote w:type="continuationSeparator" w:id="0">
    <w:p w14:paraId="6390C749" w14:textId="77777777" w:rsidR="0098201B" w:rsidRDefault="0098201B" w:rsidP="00B8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8ECB" w14:textId="69888D27" w:rsidR="00673835" w:rsidRDefault="00673835">
    <w:pPr>
      <w:pStyle w:val="Footer"/>
    </w:pPr>
    <w:r>
      <w:t>Updated 08122020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B609D" w14:textId="77777777" w:rsidR="0098201B" w:rsidRDefault="0098201B" w:rsidP="00B83F99">
      <w:pPr>
        <w:spacing w:after="0" w:line="240" w:lineRule="auto"/>
      </w:pPr>
      <w:r>
        <w:separator/>
      </w:r>
    </w:p>
  </w:footnote>
  <w:footnote w:type="continuationSeparator" w:id="0">
    <w:p w14:paraId="591682EB" w14:textId="77777777" w:rsidR="0098201B" w:rsidRDefault="0098201B" w:rsidP="00B83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4AF7" w14:textId="38869AB6" w:rsidR="002941FE" w:rsidRPr="002941FE" w:rsidRDefault="002941FE" w:rsidP="002941FE">
    <w:pPr>
      <w:pStyle w:val="Header"/>
      <w:jc w:val="right"/>
      <w:rPr>
        <w:b/>
        <w:bCs/>
      </w:rPr>
    </w:pPr>
    <w:r>
      <w:rPr>
        <w:noProof/>
      </w:rPr>
      <w:drawing>
        <wp:inline distT="0" distB="0" distL="0" distR="0" wp14:anchorId="708E1C33" wp14:editId="63532884">
          <wp:extent cx="1397635" cy="611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60" cy="6158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4143"/>
    <w:multiLevelType w:val="hybridMultilevel"/>
    <w:tmpl w:val="2CFC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A1F10"/>
    <w:multiLevelType w:val="multilevel"/>
    <w:tmpl w:val="C8D0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72897"/>
    <w:multiLevelType w:val="hybridMultilevel"/>
    <w:tmpl w:val="D442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C6C16"/>
    <w:multiLevelType w:val="hybridMultilevel"/>
    <w:tmpl w:val="9DA6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78"/>
    <w:rsid w:val="00033AD8"/>
    <w:rsid w:val="00142D65"/>
    <w:rsid w:val="00144BCB"/>
    <w:rsid w:val="001C3C9D"/>
    <w:rsid w:val="001E2FA4"/>
    <w:rsid w:val="002941FE"/>
    <w:rsid w:val="002D20AD"/>
    <w:rsid w:val="002D3F8B"/>
    <w:rsid w:val="00356E75"/>
    <w:rsid w:val="00420678"/>
    <w:rsid w:val="004C7B7F"/>
    <w:rsid w:val="005A2DF3"/>
    <w:rsid w:val="00612259"/>
    <w:rsid w:val="00673835"/>
    <w:rsid w:val="006748B8"/>
    <w:rsid w:val="0068492D"/>
    <w:rsid w:val="006D0929"/>
    <w:rsid w:val="00753B34"/>
    <w:rsid w:val="007A4D14"/>
    <w:rsid w:val="0089500B"/>
    <w:rsid w:val="008C6289"/>
    <w:rsid w:val="00905626"/>
    <w:rsid w:val="00965307"/>
    <w:rsid w:val="009729AA"/>
    <w:rsid w:val="0098201B"/>
    <w:rsid w:val="009D20A8"/>
    <w:rsid w:val="00AB7590"/>
    <w:rsid w:val="00B70E21"/>
    <w:rsid w:val="00B83F99"/>
    <w:rsid w:val="00C24A94"/>
    <w:rsid w:val="00CF5240"/>
    <w:rsid w:val="00DE5753"/>
    <w:rsid w:val="00E335EE"/>
    <w:rsid w:val="00E569C8"/>
    <w:rsid w:val="00F834B2"/>
    <w:rsid w:val="00F8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9AED"/>
  <w15:chartTrackingRefBased/>
  <w15:docId w15:val="{A79EA091-804D-43FD-B714-508E69D0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78"/>
    <w:pPr>
      <w:ind w:left="720"/>
      <w:contextualSpacing/>
    </w:pPr>
  </w:style>
  <w:style w:type="paragraph" w:styleId="NormalWeb">
    <w:name w:val="Normal (Web)"/>
    <w:basedOn w:val="Normal"/>
    <w:uiPriority w:val="99"/>
    <w:unhideWhenUsed/>
    <w:rsid w:val="00C24A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4A94"/>
    <w:rPr>
      <w:color w:val="0000FF"/>
      <w:u w:val="single"/>
    </w:rPr>
  </w:style>
  <w:style w:type="character" w:styleId="UnresolvedMention">
    <w:name w:val="Unresolved Mention"/>
    <w:basedOn w:val="DefaultParagraphFont"/>
    <w:uiPriority w:val="99"/>
    <w:semiHidden/>
    <w:unhideWhenUsed/>
    <w:rsid w:val="00C24A94"/>
    <w:rPr>
      <w:color w:val="605E5C"/>
      <w:shd w:val="clear" w:color="auto" w:fill="E1DFDD"/>
    </w:rPr>
  </w:style>
  <w:style w:type="paragraph" w:customStyle="1" w:styleId="Default">
    <w:name w:val="Default"/>
    <w:rsid w:val="004C7B7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99"/>
    <w:rPr>
      <w:rFonts w:ascii="Segoe UI" w:hAnsi="Segoe UI" w:cs="Segoe UI"/>
      <w:sz w:val="18"/>
      <w:szCs w:val="18"/>
    </w:rPr>
  </w:style>
  <w:style w:type="paragraph" w:styleId="Header">
    <w:name w:val="header"/>
    <w:basedOn w:val="Normal"/>
    <w:link w:val="HeaderChar"/>
    <w:uiPriority w:val="99"/>
    <w:unhideWhenUsed/>
    <w:rsid w:val="00B83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F99"/>
  </w:style>
  <w:style w:type="paragraph" w:styleId="Footer">
    <w:name w:val="footer"/>
    <w:basedOn w:val="Normal"/>
    <w:link w:val="FooterChar"/>
    <w:uiPriority w:val="99"/>
    <w:unhideWhenUsed/>
    <w:rsid w:val="00B83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F99"/>
  </w:style>
  <w:style w:type="character" w:styleId="CommentReference">
    <w:name w:val="annotation reference"/>
    <w:basedOn w:val="DefaultParagraphFont"/>
    <w:uiPriority w:val="99"/>
    <w:semiHidden/>
    <w:unhideWhenUsed/>
    <w:rsid w:val="00356E75"/>
    <w:rPr>
      <w:sz w:val="16"/>
      <w:szCs w:val="16"/>
    </w:rPr>
  </w:style>
  <w:style w:type="paragraph" w:styleId="CommentText">
    <w:name w:val="annotation text"/>
    <w:basedOn w:val="Normal"/>
    <w:link w:val="CommentTextChar"/>
    <w:uiPriority w:val="99"/>
    <w:semiHidden/>
    <w:unhideWhenUsed/>
    <w:rsid w:val="00356E75"/>
    <w:pPr>
      <w:spacing w:line="240" w:lineRule="auto"/>
    </w:pPr>
    <w:rPr>
      <w:sz w:val="20"/>
      <w:szCs w:val="20"/>
    </w:rPr>
  </w:style>
  <w:style w:type="character" w:customStyle="1" w:styleId="CommentTextChar">
    <w:name w:val="Comment Text Char"/>
    <w:basedOn w:val="DefaultParagraphFont"/>
    <w:link w:val="CommentText"/>
    <w:uiPriority w:val="99"/>
    <w:semiHidden/>
    <w:rsid w:val="00356E75"/>
    <w:rPr>
      <w:sz w:val="20"/>
      <w:szCs w:val="20"/>
    </w:rPr>
  </w:style>
  <w:style w:type="paragraph" w:styleId="CommentSubject">
    <w:name w:val="annotation subject"/>
    <w:basedOn w:val="CommentText"/>
    <w:next w:val="CommentText"/>
    <w:link w:val="CommentSubjectChar"/>
    <w:uiPriority w:val="99"/>
    <w:semiHidden/>
    <w:unhideWhenUsed/>
    <w:rsid w:val="00356E75"/>
    <w:rPr>
      <w:b/>
      <w:bCs/>
    </w:rPr>
  </w:style>
  <w:style w:type="character" w:customStyle="1" w:styleId="CommentSubjectChar">
    <w:name w:val="Comment Subject Char"/>
    <w:basedOn w:val="CommentTextChar"/>
    <w:link w:val="CommentSubject"/>
    <w:uiPriority w:val="99"/>
    <w:semiHidden/>
    <w:rsid w:val="00356E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1107">
      <w:bodyDiv w:val="1"/>
      <w:marLeft w:val="0"/>
      <w:marRight w:val="0"/>
      <w:marTop w:val="0"/>
      <w:marBottom w:val="0"/>
      <w:divBdr>
        <w:top w:val="none" w:sz="0" w:space="0" w:color="auto"/>
        <w:left w:val="none" w:sz="0" w:space="0" w:color="auto"/>
        <w:bottom w:val="none" w:sz="0" w:space="0" w:color="auto"/>
        <w:right w:val="none" w:sz="0" w:space="0" w:color="auto"/>
      </w:divBdr>
    </w:div>
    <w:div w:id="437915866">
      <w:bodyDiv w:val="1"/>
      <w:marLeft w:val="0"/>
      <w:marRight w:val="0"/>
      <w:marTop w:val="0"/>
      <w:marBottom w:val="0"/>
      <w:divBdr>
        <w:top w:val="none" w:sz="0" w:space="0" w:color="auto"/>
        <w:left w:val="none" w:sz="0" w:space="0" w:color="auto"/>
        <w:bottom w:val="none" w:sz="0" w:space="0" w:color="auto"/>
        <w:right w:val="none" w:sz="0" w:space="0" w:color="auto"/>
      </w:divBdr>
    </w:div>
    <w:div w:id="820539548">
      <w:bodyDiv w:val="1"/>
      <w:marLeft w:val="0"/>
      <w:marRight w:val="0"/>
      <w:marTop w:val="0"/>
      <w:marBottom w:val="0"/>
      <w:divBdr>
        <w:top w:val="none" w:sz="0" w:space="0" w:color="auto"/>
        <w:left w:val="none" w:sz="0" w:space="0" w:color="auto"/>
        <w:bottom w:val="none" w:sz="0" w:space="0" w:color="auto"/>
        <w:right w:val="none" w:sz="0" w:space="0" w:color="auto"/>
      </w:divBdr>
    </w:div>
    <w:div w:id="828406561">
      <w:bodyDiv w:val="1"/>
      <w:marLeft w:val="0"/>
      <w:marRight w:val="0"/>
      <w:marTop w:val="0"/>
      <w:marBottom w:val="0"/>
      <w:divBdr>
        <w:top w:val="none" w:sz="0" w:space="0" w:color="auto"/>
        <w:left w:val="none" w:sz="0" w:space="0" w:color="auto"/>
        <w:bottom w:val="none" w:sz="0" w:space="0" w:color="auto"/>
        <w:right w:val="none" w:sz="0" w:space="0" w:color="auto"/>
      </w:divBdr>
    </w:div>
    <w:div w:id="995382062">
      <w:bodyDiv w:val="1"/>
      <w:marLeft w:val="0"/>
      <w:marRight w:val="0"/>
      <w:marTop w:val="0"/>
      <w:marBottom w:val="0"/>
      <w:divBdr>
        <w:top w:val="none" w:sz="0" w:space="0" w:color="auto"/>
        <w:left w:val="none" w:sz="0" w:space="0" w:color="auto"/>
        <w:bottom w:val="none" w:sz="0" w:space="0" w:color="auto"/>
        <w:right w:val="none" w:sz="0" w:space="0" w:color="auto"/>
      </w:divBdr>
    </w:div>
    <w:div w:id="1025865994">
      <w:bodyDiv w:val="1"/>
      <w:marLeft w:val="0"/>
      <w:marRight w:val="0"/>
      <w:marTop w:val="0"/>
      <w:marBottom w:val="0"/>
      <w:divBdr>
        <w:top w:val="none" w:sz="0" w:space="0" w:color="auto"/>
        <w:left w:val="none" w:sz="0" w:space="0" w:color="auto"/>
        <w:bottom w:val="none" w:sz="0" w:space="0" w:color="auto"/>
        <w:right w:val="none" w:sz="0" w:space="0" w:color="auto"/>
      </w:divBdr>
    </w:div>
    <w:div w:id="1136069771">
      <w:bodyDiv w:val="1"/>
      <w:marLeft w:val="0"/>
      <w:marRight w:val="0"/>
      <w:marTop w:val="0"/>
      <w:marBottom w:val="0"/>
      <w:divBdr>
        <w:top w:val="none" w:sz="0" w:space="0" w:color="auto"/>
        <w:left w:val="none" w:sz="0" w:space="0" w:color="auto"/>
        <w:bottom w:val="none" w:sz="0" w:space="0" w:color="auto"/>
        <w:right w:val="none" w:sz="0" w:space="0" w:color="auto"/>
      </w:divBdr>
    </w:div>
    <w:div w:id="1214658252">
      <w:bodyDiv w:val="1"/>
      <w:marLeft w:val="0"/>
      <w:marRight w:val="0"/>
      <w:marTop w:val="0"/>
      <w:marBottom w:val="0"/>
      <w:divBdr>
        <w:top w:val="none" w:sz="0" w:space="0" w:color="auto"/>
        <w:left w:val="none" w:sz="0" w:space="0" w:color="auto"/>
        <w:bottom w:val="none" w:sz="0" w:space="0" w:color="auto"/>
        <w:right w:val="none" w:sz="0" w:space="0" w:color="auto"/>
      </w:divBdr>
      <w:divsChild>
        <w:div w:id="1237742358">
          <w:marLeft w:val="240"/>
          <w:marRight w:val="240"/>
          <w:marTop w:val="0"/>
          <w:marBottom w:val="0"/>
          <w:divBdr>
            <w:top w:val="none" w:sz="0" w:space="0" w:color="auto"/>
            <w:left w:val="none" w:sz="0" w:space="0" w:color="auto"/>
            <w:bottom w:val="none" w:sz="0" w:space="0" w:color="auto"/>
            <w:right w:val="none" w:sz="0" w:space="0" w:color="auto"/>
          </w:divBdr>
          <w:divsChild>
            <w:div w:id="2052726438">
              <w:marLeft w:val="-240"/>
              <w:marRight w:val="-240"/>
              <w:marTop w:val="0"/>
              <w:marBottom w:val="0"/>
              <w:divBdr>
                <w:top w:val="none" w:sz="0" w:space="0" w:color="auto"/>
                <w:left w:val="none" w:sz="0" w:space="0" w:color="auto"/>
                <w:bottom w:val="none" w:sz="0" w:space="0" w:color="auto"/>
                <w:right w:val="none" w:sz="0" w:space="0" w:color="auto"/>
              </w:divBdr>
              <w:divsChild>
                <w:div w:id="2677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9495">
      <w:bodyDiv w:val="1"/>
      <w:marLeft w:val="0"/>
      <w:marRight w:val="0"/>
      <w:marTop w:val="0"/>
      <w:marBottom w:val="0"/>
      <w:divBdr>
        <w:top w:val="none" w:sz="0" w:space="0" w:color="auto"/>
        <w:left w:val="none" w:sz="0" w:space="0" w:color="auto"/>
        <w:bottom w:val="none" w:sz="0" w:space="0" w:color="auto"/>
        <w:right w:val="none" w:sz="0" w:space="0" w:color="auto"/>
      </w:divBdr>
      <w:divsChild>
        <w:div w:id="473987440">
          <w:marLeft w:val="0"/>
          <w:marRight w:val="0"/>
          <w:marTop w:val="0"/>
          <w:marBottom w:val="0"/>
          <w:divBdr>
            <w:top w:val="none" w:sz="0" w:space="0" w:color="auto"/>
            <w:left w:val="none" w:sz="0" w:space="0" w:color="auto"/>
            <w:bottom w:val="none" w:sz="0" w:space="0" w:color="auto"/>
            <w:right w:val="none" w:sz="0" w:space="0" w:color="auto"/>
          </w:divBdr>
          <w:divsChild>
            <w:div w:id="414321562">
              <w:marLeft w:val="0"/>
              <w:marRight w:val="0"/>
              <w:marTop w:val="0"/>
              <w:marBottom w:val="0"/>
              <w:divBdr>
                <w:top w:val="none" w:sz="0" w:space="0" w:color="auto"/>
                <w:left w:val="none" w:sz="0" w:space="0" w:color="auto"/>
                <w:bottom w:val="none" w:sz="0" w:space="0" w:color="auto"/>
                <w:right w:val="none" w:sz="0" w:space="0" w:color="auto"/>
              </w:divBdr>
              <w:divsChild>
                <w:div w:id="1009286223">
                  <w:marLeft w:val="0"/>
                  <w:marRight w:val="0"/>
                  <w:marTop w:val="0"/>
                  <w:marBottom w:val="0"/>
                  <w:divBdr>
                    <w:top w:val="none" w:sz="0" w:space="0" w:color="auto"/>
                    <w:left w:val="none" w:sz="0" w:space="0" w:color="auto"/>
                    <w:bottom w:val="none" w:sz="0" w:space="0" w:color="auto"/>
                    <w:right w:val="none" w:sz="0" w:space="0" w:color="auto"/>
                  </w:divBdr>
                  <w:divsChild>
                    <w:div w:id="92172507">
                      <w:marLeft w:val="0"/>
                      <w:marRight w:val="0"/>
                      <w:marTop w:val="0"/>
                      <w:marBottom w:val="0"/>
                      <w:divBdr>
                        <w:top w:val="none" w:sz="0" w:space="0" w:color="auto"/>
                        <w:left w:val="none" w:sz="0" w:space="0" w:color="auto"/>
                        <w:bottom w:val="none" w:sz="0" w:space="0" w:color="auto"/>
                        <w:right w:val="none" w:sz="0" w:space="0" w:color="auto"/>
                      </w:divBdr>
                      <w:divsChild>
                        <w:div w:id="1635670439">
                          <w:marLeft w:val="0"/>
                          <w:marRight w:val="0"/>
                          <w:marTop w:val="0"/>
                          <w:marBottom w:val="0"/>
                          <w:divBdr>
                            <w:top w:val="none" w:sz="0" w:space="0" w:color="auto"/>
                            <w:left w:val="none" w:sz="0" w:space="0" w:color="auto"/>
                            <w:bottom w:val="none" w:sz="0" w:space="0" w:color="auto"/>
                            <w:right w:val="none" w:sz="0" w:space="0" w:color="auto"/>
                          </w:divBdr>
                          <w:divsChild>
                            <w:div w:id="490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hosp.nhs.uk/test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Portsmouth Hospitals NHS Trust</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Semke Clare - Associate Director of Communications and Engagement</dc:creator>
  <cp:keywords/>
  <dc:description/>
  <cp:lastModifiedBy>Jack Kate - Workforce Transformation Projects Manager</cp:lastModifiedBy>
  <cp:revision>2</cp:revision>
  <cp:lastPrinted>2020-11-17T12:22:00Z</cp:lastPrinted>
  <dcterms:created xsi:type="dcterms:W3CDTF">2020-12-14T10:21:00Z</dcterms:created>
  <dcterms:modified xsi:type="dcterms:W3CDTF">2020-12-14T10:21:00Z</dcterms:modified>
</cp:coreProperties>
</file>